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D017E" w14:textId="77777777" w:rsidR="00775AFE" w:rsidRDefault="00820F8C" w:rsidP="003035F6">
      <w:pPr>
        <w:jc w:val="center"/>
        <w:rPr>
          <w:rFonts w:ascii="SassoonPrimaryInfant" w:hAnsi="SassoonPrimaryInfant"/>
          <w:b/>
          <w:sz w:val="28"/>
          <w:szCs w:val="28"/>
        </w:rPr>
      </w:pPr>
      <w:r>
        <w:rPr>
          <w:rFonts w:ascii="SassoonPrimaryInfant" w:hAnsi="SassoonPrimaryInfant"/>
          <w:b/>
          <w:noProof/>
          <w:sz w:val="28"/>
          <w:szCs w:val="28"/>
        </w:rPr>
        <w:drawing>
          <wp:anchor distT="0" distB="0" distL="114300" distR="114300" simplePos="0" relativeHeight="251666432" behindDoc="1" locked="0" layoutInCell="1" allowOverlap="1" wp14:anchorId="40C037C8" wp14:editId="2928D464">
            <wp:simplePos x="0" y="0"/>
            <wp:positionH relativeFrom="column">
              <wp:posOffset>1609725</wp:posOffset>
            </wp:positionH>
            <wp:positionV relativeFrom="page">
              <wp:posOffset>2895600</wp:posOffset>
            </wp:positionV>
            <wp:extent cx="2343150" cy="23431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J+STG PRIMARY LOGO.jpg"/>
                    <pic:cNvPicPr/>
                  </pic:nvPicPr>
                  <pic:blipFill>
                    <a:blip r:embed="rId8">
                      <a:extLst>
                        <a:ext uri="{28A0092B-C50C-407E-A947-70E740481C1C}">
                          <a14:useLocalDpi xmlns:a14="http://schemas.microsoft.com/office/drawing/2010/main" val="0"/>
                        </a:ext>
                      </a:extLst>
                    </a:blip>
                    <a:stretch>
                      <a:fillRect/>
                    </a:stretch>
                  </pic:blipFill>
                  <pic:spPr>
                    <a:xfrm>
                      <a:off x="0" y="0"/>
                      <a:ext cx="2343150" cy="2343150"/>
                    </a:xfrm>
                    <a:prstGeom prst="rect">
                      <a:avLst/>
                    </a:prstGeom>
                  </pic:spPr>
                </pic:pic>
              </a:graphicData>
            </a:graphic>
            <wp14:sizeRelH relativeFrom="margin">
              <wp14:pctWidth>0</wp14:pctWidth>
            </wp14:sizeRelH>
            <wp14:sizeRelV relativeFrom="margin">
              <wp14:pctHeight>0</wp14:pctHeight>
            </wp14:sizeRelV>
          </wp:anchor>
        </w:drawing>
      </w:r>
      <w:r>
        <w:rPr>
          <w:rFonts w:ascii="SassoonPrimaryInfant" w:hAnsi="SassoonPrimaryInfant"/>
          <w:b/>
          <w:noProof/>
          <w:sz w:val="28"/>
          <w:szCs w:val="28"/>
        </w:rPr>
        <w:drawing>
          <wp:anchor distT="0" distB="0" distL="114300" distR="114300" simplePos="0" relativeHeight="251667456" behindDoc="0" locked="0" layoutInCell="1" allowOverlap="1" wp14:anchorId="068F24BD" wp14:editId="3C812048">
            <wp:simplePos x="0" y="0"/>
            <wp:positionH relativeFrom="column">
              <wp:posOffset>78740</wp:posOffset>
            </wp:positionH>
            <wp:positionV relativeFrom="page">
              <wp:posOffset>561975</wp:posOffset>
            </wp:positionV>
            <wp:extent cx="5160010" cy="2172970"/>
            <wp:effectExtent l="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ICAT LOGO 20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60010" cy="2172970"/>
                    </a:xfrm>
                    <a:prstGeom prst="rect">
                      <a:avLst/>
                    </a:prstGeom>
                  </pic:spPr>
                </pic:pic>
              </a:graphicData>
            </a:graphic>
          </wp:anchor>
        </w:drawing>
      </w:r>
    </w:p>
    <w:p w14:paraId="333F1937" w14:textId="77777777" w:rsidR="00775AFE" w:rsidRDefault="00775AFE">
      <w:pPr>
        <w:rPr>
          <w:rFonts w:ascii="SassoonPrimaryInfant" w:hAnsi="SassoonPrimaryInfant"/>
          <w:b/>
          <w:sz w:val="28"/>
          <w:szCs w:val="28"/>
        </w:rPr>
      </w:pPr>
    </w:p>
    <w:p w14:paraId="16B70FAD" w14:textId="77777777" w:rsidR="00F41098" w:rsidRDefault="00F41098">
      <w:pPr>
        <w:rPr>
          <w:rFonts w:ascii="SassoonPrimaryInfant" w:hAnsi="SassoonPrimaryInfant"/>
          <w:b/>
          <w:sz w:val="28"/>
          <w:szCs w:val="28"/>
        </w:rPr>
      </w:pPr>
    </w:p>
    <w:p w14:paraId="07E11846" w14:textId="77777777" w:rsidR="00775AFE" w:rsidRDefault="006669F3">
      <w:pPr>
        <w:rPr>
          <w:rFonts w:ascii="SassoonPrimaryInfant" w:hAnsi="SassoonPrimaryInfant"/>
          <w:b/>
          <w:sz w:val="28"/>
          <w:szCs w:val="28"/>
        </w:rPr>
      </w:pPr>
      <w:r w:rsidRPr="00AE5A04">
        <w:rPr>
          <w:rFonts w:ascii="SassoonPrimaryInfant" w:hAnsi="SassoonPrimaryInfant"/>
          <w:b/>
          <w:noProof/>
          <w:sz w:val="28"/>
          <w:szCs w:val="28"/>
          <w:lang w:val="en-GB" w:eastAsia="en-GB"/>
        </w:rPr>
        <mc:AlternateContent>
          <mc:Choice Requires="wps">
            <w:drawing>
              <wp:anchor distT="45720" distB="45720" distL="114300" distR="114300" simplePos="0" relativeHeight="251663360" behindDoc="0" locked="0" layoutInCell="1" allowOverlap="1" wp14:anchorId="3E130A6E" wp14:editId="7B83F061">
                <wp:simplePos x="0" y="0"/>
                <wp:positionH relativeFrom="margin">
                  <wp:posOffset>-333375</wp:posOffset>
                </wp:positionH>
                <wp:positionV relativeFrom="paragraph">
                  <wp:posOffset>4900930</wp:posOffset>
                </wp:positionV>
                <wp:extent cx="4505325" cy="895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895350"/>
                        </a:xfrm>
                        <a:prstGeom prst="rect">
                          <a:avLst/>
                        </a:prstGeom>
                        <a:solidFill>
                          <a:srgbClr val="FFFFFF"/>
                        </a:solidFill>
                        <a:ln w="9525">
                          <a:solidFill>
                            <a:srgbClr val="000000"/>
                          </a:solidFill>
                          <a:miter lim="800000"/>
                          <a:headEnd/>
                          <a:tailEnd/>
                        </a:ln>
                      </wps:spPr>
                      <wps:txbx>
                        <w:txbxContent>
                          <w:p w14:paraId="69AFFBAB" w14:textId="77777777" w:rsidR="006669F3" w:rsidRDefault="006669F3">
                            <w:pPr>
                              <w:rPr>
                                <w:rFonts w:asciiTheme="majorHAnsi" w:hAnsiTheme="majorHAnsi" w:cstheme="majorHAnsi"/>
                              </w:rPr>
                            </w:pPr>
                            <w:r>
                              <w:rPr>
                                <w:rFonts w:asciiTheme="majorHAnsi" w:hAnsiTheme="majorHAnsi" w:cstheme="majorHAnsi"/>
                              </w:rPr>
                              <w:t>SEND Policy</w:t>
                            </w:r>
                          </w:p>
                          <w:p w14:paraId="1F56AE35" w14:textId="77777777" w:rsidR="00AE5A04" w:rsidRPr="006669F3" w:rsidRDefault="00AE5A04">
                            <w:pPr>
                              <w:rPr>
                                <w:rFonts w:asciiTheme="majorHAnsi" w:hAnsiTheme="majorHAnsi" w:cstheme="majorHAnsi"/>
                              </w:rPr>
                            </w:pPr>
                            <w:proofErr w:type="gramStart"/>
                            <w:r w:rsidRPr="006669F3">
                              <w:rPr>
                                <w:rFonts w:asciiTheme="majorHAnsi" w:hAnsiTheme="majorHAnsi" w:cstheme="majorHAnsi"/>
                              </w:rPr>
                              <w:t>COMMITTEE :</w:t>
                            </w:r>
                            <w:proofErr w:type="gramEnd"/>
                            <w:r w:rsidRPr="006669F3">
                              <w:rPr>
                                <w:rFonts w:asciiTheme="majorHAnsi" w:hAnsiTheme="majorHAnsi" w:cstheme="majorHAnsi"/>
                              </w:rPr>
                              <w:t>- Local Academy Committee</w:t>
                            </w:r>
                          </w:p>
                          <w:p w14:paraId="5B65EDFC" w14:textId="77777777" w:rsidR="00AE5A04" w:rsidRPr="006669F3" w:rsidRDefault="00AE5A04">
                            <w:pPr>
                              <w:rPr>
                                <w:rFonts w:asciiTheme="majorHAnsi" w:hAnsiTheme="majorHAnsi" w:cstheme="majorHAnsi"/>
                              </w:rPr>
                            </w:pPr>
                            <w:r w:rsidRPr="006669F3">
                              <w:rPr>
                                <w:rFonts w:asciiTheme="majorHAnsi" w:hAnsiTheme="majorHAnsi" w:cstheme="majorHAnsi"/>
                              </w:rPr>
                              <w:t xml:space="preserve">DATE </w:t>
                            </w:r>
                            <w:proofErr w:type="gramStart"/>
                            <w:r w:rsidRPr="006669F3">
                              <w:rPr>
                                <w:rFonts w:asciiTheme="majorHAnsi" w:hAnsiTheme="majorHAnsi" w:cstheme="majorHAnsi"/>
                              </w:rPr>
                              <w:t>APPROVED:-</w:t>
                            </w:r>
                            <w:proofErr w:type="gramEnd"/>
                          </w:p>
                          <w:p w14:paraId="7067C85E" w14:textId="77777777" w:rsidR="00AE5A04" w:rsidRPr="006669F3" w:rsidRDefault="00AE5A04">
                            <w:pPr>
                              <w:rPr>
                                <w:rFonts w:asciiTheme="majorHAnsi" w:hAnsiTheme="majorHAnsi" w:cstheme="majorHAnsi"/>
                              </w:rPr>
                            </w:pPr>
                            <w:r w:rsidRPr="006669F3">
                              <w:rPr>
                                <w:rFonts w:asciiTheme="majorHAnsi" w:hAnsiTheme="majorHAnsi" w:cstheme="majorHAnsi"/>
                              </w:rPr>
                              <w:t xml:space="preserve">POLICY REVIEW </w:t>
                            </w:r>
                            <w:proofErr w:type="gramStart"/>
                            <w:r w:rsidRPr="006669F3">
                              <w:rPr>
                                <w:rFonts w:asciiTheme="majorHAnsi" w:hAnsiTheme="majorHAnsi" w:cstheme="majorHAnsi"/>
                              </w:rPr>
                              <w:t>DATE:-</w:t>
                            </w:r>
                            <w:proofErr w:type="gramEnd"/>
                            <w:r w:rsidRPr="006669F3">
                              <w:rPr>
                                <w:rFonts w:asciiTheme="majorHAnsi" w:hAnsiTheme="majorHAnsi" w:cstheme="majorHAnsi"/>
                              </w:rPr>
                              <w:t xml:space="preserve">  November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25pt;margin-top:385.9pt;width:354.75pt;height:7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">
                <v:textbox>
                  <w:txbxContent>
                    <w:p w:rsidR="006669F3" w:rsidRDefault="006669F3">
                      <w:pPr>
                        <w:rPr>
                          <w:rFonts w:asciiTheme="majorHAnsi" w:hAnsiTheme="majorHAnsi" w:cstheme="majorHAnsi"/>
                        </w:rPr>
                      </w:pPr>
                      <w:r>
                        <w:rPr>
                          <w:rFonts w:asciiTheme="majorHAnsi" w:hAnsiTheme="majorHAnsi" w:cstheme="majorHAnsi"/>
                        </w:rPr>
                        <w:t>SEND Policy</w:t>
                      </w:r>
                    </w:p>
                    <w:p w:rsidR="00AE5A04" w:rsidRPr="006669F3" w:rsidRDefault="00AE5A04">
                      <w:pPr>
                        <w:rPr>
                          <w:rFonts w:asciiTheme="majorHAnsi" w:hAnsiTheme="majorHAnsi" w:cstheme="majorHAnsi"/>
                        </w:rPr>
                      </w:pPr>
                      <w:r w:rsidRPr="006669F3">
                        <w:rPr>
                          <w:rFonts w:asciiTheme="majorHAnsi" w:hAnsiTheme="majorHAnsi" w:cstheme="majorHAnsi"/>
                        </w:rPr>
                        <w:t>COMMITTEE :- Local Academy Committee</w:t>
                      </w:r>
                    </w:p>
                    <w:p w:rsidR="00AE5A04" w:rsidRPr="006669F3" w:rsidRDefault="00AE5A04">
                      <w:pPr>
                        <w:rPr>
                          <w:rFonts w:asciiTheme="majorHAnsi" w:hAnsiTheme="majorHAnsi" w:cstheme="majorHAnsi"/>
                        </w:rPr>
                      </w:pPr>
                      <w:r w:rsidRPr="006669F3">
                        <w:rPr>
                          <w:rFonts w:asciiTheme="majorHAnsi" w:hAnsiTheme="majorHAnsi" w:cstheme="majorHAnsi"/>
                        </w:rPr>
                        <w:t>DATE APPROVED:-</w:t>
                      </w:r>
                    </w:p>
                    <w:p w:rsidR="00AE5A04" w:rsidRPr="006669F3" w:rsidRDefault="00AE5A04">
                      <w:pPr>
                        <w:rPr>
                          <w:rFonts w:asciiTheme="majorHAnsi" w:hAnsiTheme="majorHAnsi" w:cstheme="majorHAnsi"/>
                        </w:rPr>
                      </w:pPr>
                      <w:r w:rsidRPr="006669F3">
                        <w:rPr>
                          <w:rFonts w:asciiTheme="majorHAnsi" w:hAnsiTheme="majorHAnsi" w:cstheme="majorHAnsi"/>
                        </w:rPr>
                        <w:t xml:space="preserve">POLICY REVIEW DATE:-  </w:t>
                      </w:r>
                      <w:bookmarkStart w:id="1" w:name="_GoBack"/>
                      <w:bookmarkEnd w:id="1"/>
                      <w:r w:rsidRPr="006669F3">
                        <w:rPr>
                          <w:rFonts w:asciiTheme="majorHAnsi" w:hAnsiTheme="majorHAnsi" w:cstheme="majorHAnsi"/>
                        </w:rPr>
                        <w:t>November 2023</w:t>
                      </w:r>
                    </w:p>
                  </w:txbxContent>
                </v:textbox>
                <w10:wrap type="square" anchorx="margin"/>
              </v:shape>
            </w:pict>
          </mc:Fallback>
        </mc:AlternateContent>
      </w:r>
      <w:r w:rsidR="00AE5A04" w:rsidRPr="00AE5A04">
        <w:rPr>
          <w:rFonts w:ascii="SassoonPrimaryInfant" w:hAnsi="SassoonPrimaryInfant"/>
          <w:b/>
          <w:noProof/>
          <w:sz w:val="28"/>
          <w:szCs w:val="28"/>
          <w:lang w:val="en-GB" w:eastAsia="en-GB"/>
        </w:rPr>
        <mc:AlternateContent>
          <mc:Choice Requires="wps">
            <w:drawing>
              <wp:anchor distT="45720" distB="45720" distL="114300" distR="114300" simplePos="0" relativeHeight="251665408" behindDoc="0" locked="0" layoutInCell="1" allowOverlap="1" wp14:anchorId="0FA9B1F3" wp14:editId="7C1C82BA">
                <wp:simplePos x="0" y="0"/>
                <wp:positionH relativeFrom="column">
                  <wp:posOffset>361950</wp:posOffset>
                </wp:positionH>
                <wp:positionV relativeFrom="paragraph">
                  <wp:posOffset>2941955</wp:posOffset>
                </wp:positionV>
                <wp:extent cx="472440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404620"/>
                        </a:xfrm>
                        <a:prstGeom prst="rect">
                          <a:avLst/>
                        </a:prstGeom>
                        <a:solidFill>
                          <a:srgbClr val="FFFFFF"/>
                        </a:solidFill>
                        <a:ln w="9525">
                          <a:noFill/>
                          <a:miter lim="800000"/>
                          <a:headEnd/>
                          <a:tailEnd/>
                        </a:ln>
                      </wps:spPr>
                      <wps:txbx>
                        <w:txbxContent>
                          <w:p w14:paraId="1DDB13F1" w14:textId="77777777" w:rsidR="00AE5A04" w:rsidRPr="006669F3" w:rsidRDefault="00AE5A04" w:rsidP="00AE5A04">
                            <w:pPr>
                              <w:jc w:val="center"/>
                              <w:rPr>
                                <w:rFonts w:asciiTheme="majorHAnsi" w:hAnsiTheme="majorHAnsi" w:cstheme="majorHAnsi"/>
                                <w:b/>
                                <w:sz w:val="48"/>
                                <w:szCs w:val="48"/>
                              </w:rPr>
                            </w:pPr>
                            <w:r w:rsidRPr="006669F3">
                              <w:rPr>
                                <w:rFonts w:asciiTheme="majorHAnsi" w:hAnsiTheme="majorHAnsi" w:cstheme="majorHAnsi"/>
                                <w:b/>
                                <w:sz w:val="48"/>
                                <w:szCs w:val="48"/>
                              </w:rPr>
                              <w:t>St Joseph’s and St Gregory’s Catholic Primary School</w:t>
                            </w:r>
                          </w:p>
                          <w:p w14:paraId="7898C6DC" w14:textId="77777777" w:rsidR="00AE5A04" w:rsidRDefault="00AE5A0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A9B1F3" id="_x0000_t202" coordsize="21600,21600" o:spt="202" path="m,l,21600r21600,l21600,xe">
                <v:stroke joinstyle="miter"/>
                <v:path gradientshapeok="t" o:connecttype="rect"/>
              </v:shapetype>
              <v:shape id="_x0000_s1027" type="#_x0000_t202" style="position:absolute;margin-left:28.5pt;margin-top:231.65pt;width:37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" stroked="f">
                <v:textbox style="mso-fit-shape-to-text:t">
                  <w:txbxContent>
                    <w:p w14:paraId="1DDB13F1" w14:textId="77777777" w:rsidR="00AE5A04" w:rsidRPr="006669F3" w:rsidRDefault="00AE5A04" w:rsidP="00AE5A04">
                      <w:pPr>
                        <w:jc w:val="center"/>
                        <w:rPr>
                          <w:rFonts w:asciiTheme="majorHAnsi" w:hAnsiTheme="majorHAnsi" w:cstheme="majorHAnsi"/>
                          <w:b/>
                          <w:sz w:val="48"/>
                          <w:szCs w:val="48"/>
                        </w:rPr>
                      </w:pPr>
                      <w:r w:rsidRPr="006669F3">
                        <w:rPr>
                          <w:rFonts w:asciiTheme="majorHAnsi" w:hAnsiTheme="majorHAnsi" w:cstheme="majorHAnsi"/>
                          <w:b/>
                          <w:sz w:val="48"/>
                          <w:szCs w:val="48"/>
                        </w:rPr>
                        <w:t>St Joseph’s and St Gregory’s Catholic Primary School</w:t>
                      </w:r>
                    </w:p>
                    <w:p w14:paraId="7898C6DC" w14:textId="77777777" w:rsidR="00AE5A04" w:rsidRDefault="00AE5A04"/>
                  </w:txbxContent>
                </v:textbox>
                <w10:wrap type="square"/>
              </v:shape>
            </w:pict>
          </mc:Fallback>
        </mc:AlternateContent>
      </w:r>
      <w:r w:rsidR="00775AFE">
        <w:rPr>
          <w:rFonts w:ascii="SassoonPrimaryInfant" w:hAnsi="SassoonPrimaryInfant"/>
          <w:b/>
          <w:sz w:val="28"/>
          <w:szCs w:val="28"/>
        </w:rPr>
        <w:br w:type="page"/>
      </w:r>
    </w:p>
    <w:p w14:paraId="616CE049" w14:textId="77777777" w:rsidR="003035F6" w:rsidRDefault="003035F6" w:rsidP="003035F6">
      <w:pPr>
        <w:jc w:val="center"/>
        <w:rPr>
          <w:rFonts w:ascii="SassoonPrimaryInfant" w:hAnsi="SassoonPrimaryInfant"/>
          <w:b/>
          <w:sz w:val="28"/>
          <w:szCs w:val="28"/>
        </w:rPr>
      </w:pPr>
    </w:p>
    <w:p w14:paraId="28E54CD4" w14:textId="77777777" w:rsidR="00532AEC" w:rsidRDefault="00532AEC" w:rsidP="003035F6">
      <w:pPr>
        <w:jc w:val="center"/>
        <w:rPr>
          <w:rFonts w:ascii="SassoonPrimaryInfant" w:hAnsi="SassoonPrimaryInfant"/>
          <w:b/>
          <w:sz w:val="28"/>
          <w:szCs w:val="28"/>
        </w:rPr>
      </w:pPr>
    </w:p>
    <w:p w14:paraId="7FC1219A" w14:textId="77777777" w:rsidR="00532AEC" w:rsidRDefault="00553BAE" w:rsidP="003035F6">
      <w:pPr>
        <w:jc w:val="center"/>
        <w:rPr>
          <w:rFonts w:ascii="SassoonPrimaryInfant" w:hAnsi="SassoonPrimaryInfant"/>
          <w:b/>
          <w:sz w:val="52"/>
          <w:szCs w:val="28"/>
          <w:u w:val="single"/>
        </w:rPr>
      </w:pPr>
      <w:r>
        <w:rPr>
          <w:rFonts w:ascii="SassoonPrimaryInfant" w:hAnsi="SassoonPrimaryInfant"/>
          <w:b/>
          <w:sz w:val="52"/>
          <w:szCs w:val="28"/>
          <w:u w:val="single"/>
        </w:rPr>
        <w:t>St Thomas More School</w:t>
      </w:r>
    </w:p>
    <w:p w14:paraId="2F3300D1" w14:textId="77777777" w:rsidR="00553BAE" w:rsidRDefault="00553BAE" w:rsidP="003035F6">
      <w:pPr>
        <w:jc w:val="center"/>
        <w:rPr>
          <w:rFonts w:ascii="SassoonPrimaryInfant" w:hAnsi="SassoonPrimaryInfant"/>
          <w:b/>
          <w:sz w:val="52"/>
          <w:szCs w:val="28"/>
          <w:u w:val="single"/>
        </w:rPr>
      </w:pPr>
      <w:r>
        <w:rPr>
          <w:rFonts w:ascii="SassoonPrimaryInfant" w:hAnsi="SassoonPrimaryInfant"/>
          <w:b/>
          <w:sz w:val="52"/>
          <w:szCs w:val="28"/>
          <w:u w:val="single"/>
        </w:rPr>
        <w:t>St John Rigby School</w:t>
      </w:r>
    </w:p>
    <w:p w14:paraId="52B30CBE" w14:textId="77777777" w:rsidR="00553BAE" w:rsidRDefault="00553BAE" w:rsidP="003035F6">
      <w:pPr>
        <w:jc w:val="center"/>
        <w:rPr>
          <w:rFonts w:ascii="SassoonPrimaryInfant" w:hAnsi="SassoonPrimaryInfant"/>
          <w:b/>
          <w:sz w:val="52"/>
          <w:szCs w:val="28"/>
          <w:u w:val="single"/>
        </w:rPr>
      </w:pPr>
      <w:r>
        <w:rPr>
          <w:rFonts w:ascii="SassoonPrimaryInfant" w:hAnsi="SassoonPrimaryInfant"/>
          <w:b/>
          <w:sz w:val="52"/>
          <w:szCs w:val="28"/>
          <w:u w:val="single"/>
        </w:rPr>
        <w:t>St Joseph’s &amp; St Gregory’s School</w:t>
      </w:r>
    </w:p>
    <w:p w14:paraId="39FCC56B" w14:textId="77777777" w:rsidR="00553BAE" w:rsidRPr="00532AEC" w:rsidRDefault="00553BAE" w:rsidP="003035F6">
      <w:pPr>
        <w:jc w:val="center"/>
        <w:rPr>
          <w:rFonts w:ascii="SassoonPrimaryInfant" w:hAnsi="SassoonPrimaryInfant"/>
          <w:b/>
          <w:sz w:val="52"/>
          <w:szCs w:val="28"/>
          <w:u w:val="single"/>
        </w:rPr>
      </w:pPr>
    </w:p>
    <w:p w14:paraId="312E5F08" w14:textId="77777777" w:rsidR="00532AEC" w:rsidRDefault="00532AEC" w:rsidP="003035F6">
      <w:pPr>
        <w:jc w:val="center"/>
        <w:rPr>
          <w:rFonts w:ascii="SassoonPrimaryInfant" w:hAnsi="SassoonPrimaryInfant"/>
          <w:b/>
          <w:sz w:val="28"/>
          <w:szCs w:val="28"/>
        </w:rPr>
      </w:pPr>
    </w:p>
    <w:p w14:paraId="5B00827B" w14:textId="77777777" w:rsidR="00AF6FE7" w:rsidRDefault="00532AEC" w:rsidP="00532AEC">
      <w:pPr>
        <w:jc w:val="center"/>
        <w:rPr>
          <w:rFonts w:ascii="SassoonPrimaryInfant" w:hAnsi="SassoonPrimaryInfant"/>
          <w:b/>
          <w:sz w:val="28"/>
          <w:szCs w:val="28"/>
        </w:rPr>
      </w:pPr>
      <w:r w:rsidRPr="00532AEC">
        <w:rPr>
          <w:rFonts w:ascii="SassoonPrimaryInfant" w:hAnsi="SassoonPrimaryInfant"/>
          <w:b/>
          <w:sz w:val="28"/>
          <w:szCs w:val="28"/>
        </w:rPr>
        <w:t xml:space="preserve">I have come that they may have life, and have it to the full </w:t>
      </w:r>
    </w:p>
    <w:p w14:paraId="3D9A9AF3" w14:textId="77777777" w:rsidR="00532AEC" w:rsidRPr="00532AEC" w:rsidRDefault="00532AEC" w:rsidP="00532AEC">
      <w:pPr>
        <w:jc w:val="center"/>
        <w:rPr>
          <w:rFonts w:ascii="SassoonPrimaryInfant" w:hAnsi="SassoonPrimaryInfant"/>
          <w:b/>
          <w:sz w:val="28"/>
          <w:szCs w:val="28"/>
        </w:rPr>
      </w:pPr>
      <w:r w:rsidRPr="00532AEC">
        <w:rPr>
          <w:rFonts w:ascii="SassoonPrimaryInfant" w:hAnsi="SassoonPrimaryInfant"/>
          <w:b/>
          <w:sz w:val="28"/>
          <w:szCs w:val="28"/>
        </w:rPr>
        <w:t>John 10:10</w:t>
      </w:r>
    </w:p>
    <w:p w14:paraId="6F373630" w14:textId="77777777" w:rsidR="00532AEC" w:rsidRPr="009A002A" w:rsidRDefault="00532AEC" w:rsidP="00B91059">
      <w:pPr>
        <w:rPr>
          <w:rFonts w:ascii="Calibri Light" w:hAnsi="Calibri Light"/>
          <w:b/>
          <w:sz w:val="22"/>
          <w:szCs w:val="22"/>
        </w:rPr>
      </w:pPr>
    </w:p>
    <w:p w14:paraId="3426CE71" w14:textId="77777777" w:rsidR="00F41098" w:rsidRDefault="00F41098" w:rsidP="003035F6">
      <w:pPr>
        <w:jc w:val="center"/>
        <w:rPr>
          <w:rFonts w:ascii="Calibri Light" w:hAnsi="Calibri Light"/>
          <w:b/>
          <w:sz w:val="48"/>
          <w:szCs w:val="22"/>
        </w:rPr>
      </w:pPr>
    </w:p>
    <w:p w14:paraId="4FCA9A65" w14:textId="77777777" w:rsidR="002F7D1D" w:rsidRPr="009A002A" w:rsidRDefault="003035F6" w:rsidP="003035F6">
      <w:pPr>
        <w:jc w:val="center"/>
        <w:rPr>
          <w:rFonts w:ascii="Calibri Light" w:hAnsi="Calibri Light"/>
          <w:b/>
          <w:sz w:val="48"/>
          <w:szCs w:val="22"/>
        </w:rPr>
      </w:pPr>
      <w:r w:rsidRPr="009A002A">
        <w:rPr>
          <w:rFonts w:ascii="Calibri Light" w:hAnsi="Calibri Light"/>
          <w:b/>
          <w:sz w:val="48"/>
          <w:szCs w:val="22"/>
        </w:rPr>
        <w:t>SEN</w:t>
      </w:r>
      <w:r w:rsidR="00FF076B">
        <w:rPr>
          <w:rFonts w:ascii="Calibri Light" w:hAnsi="Calibri Light"/>
          <w:b/>
          <w:sz w:val="48"/>
          <w:szCs w:val="22"/>
        </w:rPr>
        <w:t>D</w:t>
      </w:r>
      <w:r w:rsidRPr="009A002A">
        <w:rPr>
          <w:rFonts w:ascii="Calibri Light" w:hAnsi="Calibri Light"/>
          <w:b/>
          <w:sz w:val="48"/>
          <w:szCs w:val="22"/>
        </w:rPr>
        <w:t xml:space="preserve"> Policy</w:t>
      </w:r>
    </w:p>
    <w:p w14:paraId="2A91EA43" w14:textId="77777777" w:rsidR="003035F6" w:rsidRPr="009A002A" w:rsidRDefault="003035F6" w:rsidP="003035F6">
      <w:pPr>
        <w:jc w:val="center"/>
        <w:rPr>
          <w:rFonts w:ascii="Calibri Light" w:hAnsi="Calibri Light"/>
          <w:sz w:val="22"/>
          <w:szCs w:val="22"/>
          <w:u w:val="single"/>
        </w:rPr>
      </w:pPr>
    </w:p>
    <w:p w14:paraId="3AD4D073" w14:textId="77777777" w:rsidR="00F41098" w:rsidRDefault="003E20A8" w:rsidP="003035F6">
      <w:pPr>
        <w:jc w:val="both"/>
        <w:rPr>
          <w:rFonts w:ascii="Calibri Light" w:hAnsi="Calibri Light"/>
          <w:sz w:val="22"/>
          <w:szCs w:val="22"/>
        </w:rPr>
      </w:pPr>
      <w:r>
        <w:rPr>
          <w:rFonts w:ascii="SassoonPrimaryInfant" w:hAnsi="SassoonPrimaryInfant"/>
          <w:b/>
          <w:noProof/>
          <w:sz w:val="28"/>
          <w:szCs w:val="28"/>
          <w:lang w:val="en-GB" w:eastAsia="en-GB"/>
        </w:rPr>
        <mc:AlternateContent>
          <mc:Choice Requires="wps">
            <w:drawing>
              <wp:anchor distT="0" distB="0" distL="114300" distR="114300" simplePos="0" relativeHeight="251659264" behindDoc="0" locked="0" layoutInCell="1" allowOverlap="1" wp14:anchorId="6CD01666" wp14:editId="05F83893">
                <wp:simplePos x="0" y="0"/>
                <wp:positionH relativeFrom="margin">
                  <wp:posOffset>571500</wp:posOffset>
                </wp:positionH>
                <wp:positionV relativeFrom="paragraph">
                  <wp:posOffset>10160</wp:posOffset>
                </wp:positionV>
                <wp:extent cx="4610100" cy="2571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610100" cy="257175"/>
                        </a:xfrm>
                        <a:prstGeom prst="rect">
                          <a:avLst/>
                        </a:prstGeom>
                        <a:solidFill>
                          <a:schemeClr val="lt1"/>
                        </a:solidFill>
                        <a:ln w="6350">
                          <a:noFill/>
                        </a:ln>
                      </wps:spPr>
                      <wps:txbx>
                        <w:txbxContent>
                          <w:p w14:paraId="00491BBA" w14:textId="77777777" w:rsidR="0018642C" w:rsidRPr="0018642C" w:rsidRDefault="0018642C">
                            <w:pPr>
                              <w:rPr>
                                <w:rFonts w:asciiTheme="majorHAnsi" w:hAnsiTheme="majorHAnsi" w:cstheme="majorHAnsi"/>
                                <w:i/>
                                <w:sz w:val="22"/>
                                <w:szCs w:val="22"/>
                                <w:lang w:val="en-GB"/>
                              </w:rPr>
                            </w:pPr>
                            <w:r w:rsidRPr="0018642C">
                              <w:rPr>
                                <w:rFonts w:asciiTheme="majorHAnsi" w:hAnsiTheme="majorHAnsi" w:cstheme="majorHAnsi"/>
                                <w:i/>
                                <w:sz w:val="22"/>
                                <w:szCs w:val="22"/>
                                <w:lang w:val="en-GB"/>
                              </w:rPr>
                              <w:t>I have come that they may have life, and have it to the full J</w:t>
                            </w:r>
                            <w:r>
                              <w:rPr>
                                <w:rFonts w:asciiTheme="majorHAnsi" w:hAnsiTheme="majorHAnsi" w:cstheme="majorHAnsi"/>
                                <w:i/>
                                <w:sz w:val="22"/>
                                <w:szCs w:val="22"/>
                                <w:lang w:val="en-GB"/>
                              </w:rPr>
                              <w:t>ohn</w:t>
                            </w:r>
                            <w:r w:rsidRPr="0018642C">
                              <w:rPr>
                                <w:rFonts w:asciiTheme="majorHAnsi" w:hAnsiTheme="majorHAnsi" w:cstheme="majorHAnsi"/>
                                <w:i/>
                                <w:sz w:val="22"/>
                                <w:szCs w:val="22"/>
                                <w:lang w:val="en-GB"/>
                              </w:rPr>
                              <w:t xml:space="preserve"> 10:10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5pt;margin-top:.8pt;width:363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" fillcolor="white [3201]" stroked="f" strokeweight=".5pt">
                <v:textbox>
                  <w:txbxContent>
                    <w:p w:rsidR="0018642C" w:rsidRPr="0018642C" w:rsidRDefault="0018642C">
                      <w:pPr>
                        <w:rPr>
                          <w:rFonts w:asciiTheme="majorHAnsi" w:hAnsiTheme="majorHAnsi" w:cstheme="majorHAnsi"/>
                          <w:i/>
                          <w:sz w:val="22"/>
                          <w:szCs w:val="22"/>
                          <w:lang w:val="en-GB"/>
                        </w:rPr>
                      </w:pPr>
                      <w:r w:rsidRPr="0018642C">
                        <w:rPr>
                          <w:rFonts w:asciiTheme="majorHAnsi" w:hAnsiTheme="majorHAnsi" w:cstheme="majorHAnsi"/>
                          <w:i/>
                          <w:sz w:val="22"/>
                          <w:szCs w:val="22"/>
                          <w:lang w:val="en-GB"/>
                        </w:rPr>
                        <w:t>I have come that they may have life, and have it to the full J</w:t>
                      </w:r>
                      <w:r>
                        <w:rPr>
                          <w:rFonts w:asciiTheme="majorHAnsi" w:hAnsiTheme="majorHAnsi" w:cstheme="majorHAnsi"/>
                          <w:i/>
                          <w:sz w:val="22"/>
                          <w:szCs w:val="22"/>
                          <w:lang w:val="en-GB"/>
                        </w:rPr>
                        <w:t>ohn</w:t>
                      </w:r>
                      <w:r w:rsidRPr="0018642C">
                        <w:rPr>
                          <w:rFonts w:asciiTheme="majorHAnsi" w:hAnsiTheme="majorHAnsi" w:cstheme="majorHAnsi"/>
                          <w:i/>
                          <w:sz w:val="22"/>
                          <w:szCs w:val="22"/>
                          <w:lang w:val="en-GB"/>
                        </w:rPr>
                        <w:t xml:space="preserve"> 10:10</w:t>
                      </w:r>
                    </w:p>
                  </w:txbxContent>
                </v:textbox>
                <w10:wrap anchorx="margin"/>
              </v:shape>
            </w:pict>
          </mc:Fallback>
        </mc:AlternateContent>
      </w:r>
    </w:p>
    <w:p w14:paraId="114DA9E4" w14:textId="77777777" w:rsidR="00F41098" w:rsidRDefault="00F41098" w:rsidP="003035F6">
      <w:pPr>
        <w:jc w:val="both"/>
        <w:rPr>
          <w:rFonts w:ascii="Calibri Light" w:hAnsi="Calibri Light"/>
          <w:sz w:val="22"/>
          <w:szCs w:val="22"/>
        </w:rPr>
      </w:pPr>
    </w:p>
    <w:p w14:paraId="6B7B48B2" w14:textId="77777777" w:rsidR="003035F6" w:rsidRPr="009A002A" w:rsidRDefault="003035F6" w:rsidP="003035F6">
      <w:pPr>
        <w:jc w:val="both"/>
        <w:rPr>
          <w:rFonts w:ascii="Calibri Light" w:hAnsi="Calibri Light"/>
          <w:sz w:val="22"/>
          <w:szCs w:val="22"/>
        </w:rPr>
      </w:pPr>
      <w:r w:rsidRPr="009A002A">
        <w:rPr>
          <w:rFonts w:ascii="Calibri Light" w:hAnsi="Calibri Light"/>
          <w:sz w:val="22"/>
          <w:szCs w:val="22"/>
        </w:rPr>
        <w:t xml:space="preserve">This policy offers a framework to guide and inform the practice of all in the area of special educational needs and disabilities </w:t>
      </w:r>
      <w:r w:rsidR="004772CE">
        <w:rPr>
          <w:rFonts w:ascii="Calibri Light" w:hAnsi="Calibri Light"/>
          <w:sz w:val="22"/>
          <w:szCs w:val="22"/>
        </w:rPr>
        <w:t xml:space="preserve">(SEND) </w:t>
      </w:r>
      <w:r w:rsidRPr="009A002A">
        <w:rPr>
          <w:rFonts w:ascii="Calibri Light" w:hAnsi="Calibri Light"/>
          <w:sz w:val="22"/>
          <w:szCs w:val="22"/>
        </w:rPr>
        <w:t xml:space="preserve">within the </w:t>
      </w:r>
      <w:r w:rsidR="003E20A8">
        <w:rPr>
          <w:rFonts w:ascii="Calibri Light" w:hAnsi="Calibri Light"/>
          <w:sz w:val="22"/>
          <w:szCs w:val="22"/>
        </w:rPr>
        <w:t>Our Lady Immaculate Catholic Academy Trust</w:t>
      </w:r>
    </w:p>
    <w:p w14:paraId="73A0CFB2" w14:textId="77777777" w:rsidR="003035F6" w:rsidRPr="009A002A" w:rsidRDefault="003035F6" w:rsidP="003035F6">
      <w:pPr>
        <w:jc w:val="both"/>
        <w:rPr>
          <w:rFonts w:ascii="Calibri Light" w:hAnsi="Calibri Light"/>
          <w:sz w:val="22"/>
          <w:szCs w:val="22"/>
        </w:rPr>
      </w:pPr>
    </w:p>
    <w:p w14:paraId="7B4CC364" w14:textId="77777777" w:rsidR="003035F6" w:rsidRPr="009A002A" w:rsidRDefault="003035F6" w:rsidP="003035F6">
      <w:pPr>
        <w:jc w:val="both"/>
        <w:rPr>
          <w:rFonts w:ascii="Calibri Light" w:hAnsi="Calibri Light" w:cs="Arial"/>
          <w:b/>
          <w:bCs/>
          <w:sz w:val="22"/>
          <w:szCs w:val="22"/>
          <w:u w:val="single"/>
        </w:rPr>
      </w:pPr>
      <w:r w:rsidRPr="009A002A">
        <w:rPr>
          <w:rFonts w:ascii="Calibri Light" w:hAnsi="Calibri Light" w:cs="Arial"/>
          <w:b/>
          <w:bCs/>
          <w:sz w:val="22"/>
          <w:szCs w:val="22"/>
          <w:u w:val="single"/>
        </w:rPr>
        <w:t xml:space="preserve">Compliance </w:t>
      </w:r>
    </w:p>
    <w:p w14:paraId="4AF0CA8A" w14:textId="77777777" w:rsidR="003035F6" w:rsidRPr="009A002A" w:rsidRDefault="003035F6" w:rsidP="003035F6">
      <w:pPr>
        <w:jc w:val="both"/>
        <w:rPr>
          <w:rFonts w:ascii="Calibri Light" w:hAnsi="Calibri Light" w:cs="Arial"/>
          <w:sz w:val="22"/>
          <w:szCs w:val="22"/>
        </w:rPr>
      </w:pPr>
    </w:p>
    <w:p w14:paraId="1296E9AD" w14:textId="77777777" w:rsidR="003035F6" w:rsidRPr="009A002A" w:rsidRDefault="003035F6" w:rsidP="003035F6">
      <w:pPr>
        <w:jc w:val="both"/>
        <w:rPr>
          <w:rFonts w:ascii="Calibri Light" w:hAnsi="Calibri Light"/>
          <w:sz w:val="22"/>
          <w:szCs w:val="22"/>
        </w:rPr>
      </w:pPr>
      <w:r w:rsidRPr="009A002A">
        <w:rPr>
          <w:rFonts w:ascii="Calibri Light" w:hAnsi="Calibri Light" w:cs="Arial"/>
          <w:sz w:val="22"/>
          <w:szCs w:val="22"/>
        </w:rPr>
        <w:t xml:space="preserve">This policy complies with the statutory requirement laid out in the SEND Code of Practice 0 – 25 </w:t>
      </w:r>
      <w:r w:rsidR="00815278" w:rsidRPr="009A002A">
        <w:rPr>
          <w:rFonts w:ascii="Calibri Light" w:hAnsi="Calibri Light" w:cs="Arial"/>
          <w:sz w:val="22"/>
          <w:szCs w:val="22"/>
        </w:rPr>
        <w:t>(1</w:t>
      </w:r>
      <w:r w:rsidR="00815278" w:rsidRPr="009A002A">
        <w:rPr>
          <w:rFonts w:ascii="Calibri Light" w:hAnsi="Calibri Light" w:cs="Arial"/>
          <w:sz w:val="22"/>
          <w:szCs w:val="22"/>
          <w:vertAlign w:val="superscript"/>
        </w:rPr>
        <w:t>st</w:t>
      </w:r>
      <w:r w:rsidR="00815278" w:rsidRPr="009A002A">
        <w:rPr>
          <w:rFonts w:ascii="Calibri Light" w:hAnsi="Calibri Light" w:cs="Arial"/>
          <w:sz w:val="22"/>
          <w:szCs w:val="22"/>
        </w:rPr>
        <w:t xml:space="preserve"> September 2014)</w:t>
      </w:r>
      <w:r w:rsidRPr="009A002A">
        <w:rPr>
          <w:rFonts w:ascii="Calibri Light" w:hAnsi="Calibri Light" w:cs="Arial"/>
          <w:sz w:val="22"/>
          <w:szCs w:val="22"/>
        </w:rPr>
        <w:t xml:space="preserve"> 3.65 and has been written with reference to the following guidance and documents: </w:t>
      </w:r>
    </w:p>
    <w:p w14:paraId="428F47A5" w14:textId="77777777" w:rsidR="003035F6" w:rsidRPr="009A002A" w:rsidRDefault="003035F6" w:rsidP="003035F6">
      <w:pPr>
        <w:jc w:val="both"/>
        <w:rPr>
          <w:rFonts w:ascii="Calibri Light" w:hAnsi="Calibri Light" w:cs="Arial"/>
          <w:sz w:val="22"/>
          <w:szCs w:val="22"/>
        </w:rPr>
      </w:pPr>
    </w:p>
    <w:p w14:paraId="0DBC6ED2" w14:textId="77777777" w:rsidR="003035F6" w:rsidRPr="009A002A" w:rsidRDefault="003035F6" w:rsidP="00EF07DB">
      <w:pPr>
        <w:numPr>
          <w:ilvl w:val="0"/>
          <w:numId w:val="9"/>
        </w:numPr>
        <w:jc w:val="both"/>
        <w:rPr>
          <w:rFonts w:ascii="Calibri Light" w:hAnsi="Calibri Light" w:cs="Arial"/>
          <w:sz w:val="22"/>
          <w:szCs w:val="22"/>
        </w:rPr>
      </w:pPr>
      <w:r w:rsidRPr="009A002A">
        <w:rPr>
          <w:rFonts w:ascii="Calibri Light" w:hAnsi="Calibri Light" w:cs="Arial"/>
          <w:sz w:val="22"/>
          <w:szCs w:val="22"/>
        </w:rPr>
        <w:t xml:space="preserve">Equality Act 2010: advice for schools DfE Feb 2013 </w:t>
      </w:r>
    </w:p>
    <w:p w14:paraId="10F414A8" w14:textId="77777777" w:rsidR="00EF07DB" w:rsidRPr="009A002A" w:rsidRDefault="003035F6" w:rsidP="00EF07DB">
      <w:pPr>
        <w:numPr>
          <w:ilvl w:val="0"/>
          <w:numId w:val="9"/>
        </w:numPr>
        <w:jc w:val="both"/>
        <w:rPr>
          <w:rFonts w:ascii="Calibri Light" w:hAnsi="Calibri Light" w:cs="Arial"/>
          <w:sz w:val="22"/>
          <w:szCs w:val="22"/>
        </w:rPr>
      </w:pPr>
      <w:r w:rsidRPr="009A002A">
        <w:rPr>
          <w:rFonts w:ascii="Calibri Light" w:hAnsi="Calibri Light" w:cs="Arial"/>
          <w:sz w:val="22"/>
          <w:szCs w:val="22"/>
        </w:rPr>
        <w:t xml:space="preserve">SEND Code of Practice 0 – 25 </w:t>
      </w:r>
      <w:r w:rsidR="00815278" w:rsidRPr="009A002A">
        <w:rPr>
          <w:rFonts w:ascii="Calibri Light" w:hAnsi="Calibri Light" w:cs="Arial"/>
          <w:sz w:val="22"/>
          <w:szCs w:val="22"/>
        </w:rPr>
        <w:t>(1</w:t>
      </w:r>
      <w:r w:rsidR="00815278" w:rsidRPr="009A002A">
        <w:rPr>
          <w:rFonts w:ascii="Calibri Light" w:hAnsi="Calibri Light" w:cs="Arial"/>
          <w:sz w:val="22"/>
          <w:szCs w:val="22"/>
          <w:vertAlign w:val="superscript"/>
        </w:rPr>
        <w:t>st</w:t>
      </w:r>
      <w:r w:rsidR="00815278" w:rsidRPr="009A002A">
        <w:rPr>
          <w:rFonts w:ascii="Calibri Light" w:hAnsi="Calibri Light" w:cs="Arial"/>
          <w:sz w:val="22"/>
          <w:szCs w:val="22"/>
        </w:rPr>
        <w:t xml:space="preserve"> September 2014)</w:t>
      </w:r>
      <w:r w:rsidRPr="009A002A">
        <w:rPr>
          <w:rFonts w:ascii="Calibri Light" w:hAnsi="Calibri Light" w:cs="Arial"/>
          <w:sz w:val="22"/>
          <w:szCs w:val="22"/>
        </w:rPr>
        <w:t xml:space="preserve"> </w:t>
      </w:r>
    </w:p>
    <w:p w14:paraId="7EC92481" w14:textId="77777777" w:rsidR="003035F6" w:rsidRPr="00B91059" w:rsidRDefault="003035F6" w:rsidP="00C47BB8">
      <w:pPr>
        <w:numPr>
          <w:ilvl w:val="0"/>
          <w:numId w:val="9"/>
        </w:numPr>
        <w:jc w:val="both"/>
        <w:rPr>
          <w:rFonts w:ascii="Calibri Light" w:hAnsi="Calibri Light"/>
          <w:b/>
          <w:sz w:val="22"/>
          <w:szCs w:val="22"/>
        </w:rPr>
      </w:pPr>
      <w:r w:rsidRPr="00B91059">
        <w:rPr>
          <w:rFonts w:ascii="Calibri Light" w:hAnsi="Calibri Light" w:cs="Arial"/>
          <w:sz w:val="22"/>
          <w:szCs w:val="22"/>
        </w:rPr>
        <w:t>Schools SEN Informati</w:t>
      </w:r>
      <w:r w:rsidR="00B91059">
        <w:rPr>
          <w:rFonts w:ascii="Calibri Light" w:hAnsi="Calibri Light" w:cs="Arial"/>
          <w:sz w:val="22"/>
          <w:szCs w:val="22"/>
        </w:rPr>
        <w:t xml:space="preserve">on Report Regulations (2014) </w:t>
      </w:r>
    </w:p>
    <w:p w14:paraId="058A60E7" w14:textId="77777777" w:rsidR="003035F6" w:rsidRPr="009A002A" w:rsidRDefault="003035F6" w:rsidP="003035F6">
      <w:pPr>
        <w:jc w:val="both"/>
        <w:rPr>
          <w:rFonts w:ascii="Calibri Light" w:hAnsi="Calibri Light"/>
          <w:b/>
          <w:sz w:val="22"/>
          <w:szCs w:val="22"/>
        </w:rPr>
      </w:pPr>
    </w:p>
    <w:p w14:paraId="28B43119" w14:textId="77777777" w:rsidR="003035F6" w:rsidRPr="009A002A" w:rsidRDefault="003035F6" w:rsidP="003035F6">
      <w:pPr>
        <w:jc w:val="center"/>
        <w:rPr>
          <w:rFonts w:ascii="Calibri Light" w:hAnsi="Calibri Light"/>
          <w:b/>
          <w:sz w:val="22"/>
          <w:szCs w:val="22"/>
        </w:rPr>
      </w:pPr>
    </w:p>
    <w:p w14:paraId="23CC41E2" w14:textId="77777777" w:rsidR="003035F6" w:rsidRPr="009A002A" w:rsidRDefault="003035F6" w:rsidP="003035F6">
      <w:pPr>
        <w:jc w:val="center"/>
        <w:rPr>
          <w:rFonts w:ascii="Calibri Light" w:hAnsi="Calibri Light"/>
          <w:b/>
          <w:sz w:val="22"/>
          <w:szCs w:val="22"/>
        </w:rPr>
      </w:pPr>
    </w:p>
    <w:p w14:paraId="6E083E9C" w14:textId="77777777" w:rsidR="003035F6" w:rsidRPr="009A002A" w:rsidRDefault="003035F6" w:rsidP="003035F6">
      <w:pPr>
        <w:jc w:val="center"/>
        <w:rPr>
          <w:rFonts w:ascii="Calibri Light" w:hAnsi="Calibri Light"/>
          <w:b/>
          <w:sz w:val="22"/>
          <w:szCs w:val="22"/>
        </w:rPr>
      </w:pPr>
    </w:p>
    <w:p w14:paraId="4D56D9C3" w14:textId="77777777" w:rsidR="00815278" w:rsidRPr="009A002A" w:rsidRDefault="00815278" w:rsidP="003035F6">
      <w:pPr>
        <w:jc w:val="center"/>
        <w:rPr>
          <w:rFonts w:ascii="Calibri Light" w:hAnsi="Calibri Light"/>
          <w:b/>
          <w:sz w:val="22"/>
          <w:szCs w:val="22"/>
        </w:rPr>
      </w:pPr>
    </w:p>
    <w:p w14:paraId="17ECE7AE" w14:textId="77777777" w:rsidR="00037916" w:rsidRPr="009A002A" w:rsidRDefault="00037916" w:rsidP="001F6459">
      <w:pPr>
        <w:jc w:val="center"/>
        <w:rPr>
          <w:rFonts w:ascii="Calibri Light" w:hAnsi="Calibri Light"/>
          <w:b/>
          <w:sz w:val="22"/>
          <w:szCs w:val="22"/>
        </w:rPr>
      </w:pPr>
    </w:p>
    <w:p w14:paraId="7680CFE1" w14:textId="77777777" w:rsidR="00037916" w:rsidRPr="009A002A" w:rsidRDefault="00037916" w:rsidP="001F6459">
      <w:pPr>
        <w:jc w:val="center"/>
        <w:rPr>
          <w:rFonts w:ascii="Calibri Light" w:hAnsi="Calibri Light"/>
          <w:sz w:val="22"/>
          <w:szCs w:val="22"/>
        </w:rPr>
      </w:pPr>
    </w:p>
    <w:p w14:paraId="46B3EA7E" w14:textId="77777777" w:rsidR="00F41098" w:rsidRDefault="00F41098" w:rsidP="002F7D1D">
      <w:pPr>
        <w:rPr>
          <w:rFonts w:ascii="Calibri Light" w:hAnsi="Calibri Light"/>
          <w:b/>
          <w:sz w:val="22"/>
          <w:szCs w:val="22"/>
          <w:u w:val="single"/>
        </w:rPr>
      </w:pPr>
    </w:p>
    <w:p w14:paraId="7F37B212" w14:textId="77777777" w:rsidR="00F41098" w:rsidRDefault="00F41098" w:rsidP="002F7D1D">
      <w:pPr>
        <w:rPr>
          <w:rFonts w:ascii="Calibri Light" w:hAnsi="Calibri Light"/>
          <w:b/>
          <w:sz w:val="22"/>
          <w:szCs w:val="22"/>
          <w:u w:val="single"/>
        </w:rPr>
      </w:pPr>
    </w:p>
    <w:p w14:paraId="16B755A0" w14:textId="77777777" w:rsidR="00F41098" w:rsidRDefault="00F41098" w:rsidP="002F7D1D">
      <w:pPr>
        <w:rPr>
          <w:rFonts w:ascii="Calibri Light" w:hAnsi="Calibri Light"/>
          <w:b/>
          <w:sz w:val="22"/>
          <w:szCs w:val="22"/>
          <w:u w:val="single"/>
        </w:rPr>
      </w:pPr>
    </w:p>
    <w:p w14:paraId="125CA2FC" w14:textId="77777777" w:rsidR="00F41098" w:rsidRDefault="00F41098" w:rsidP="002F7D1D">
      <w:pPr>
        <w:rPr>
          <w:rFonts w:ascii="Calibri Light" w:hAnsi="Calibri Light"/>
          <w:b/>
          <w:sz w:val="22"/>
          <w:szCs w:val="22"/>
          <w:u w:val="single"/>
        </w:rPr>
      </w:pPr>
    </w:p>
    <w:p w14:paraId="06E55872" w14:textId="77777777" w:rsidR="00F41098" w:rsidRDefault="00F41098" w:rsidP="002F7D1D">
      <w:pPr>
        <w:rPr>
          <w:rFonts w:ascii="Calibri Light" w:hAnsi="Calibri Light"/>
          <w:b/>
          <w:sz w:val="22"/>
          <w:szCs w:val="22"/>
          <w:u w:val="single"/>
        </w:rPr>
      </w:pPr>
    </w:p>
    <w:p w14:paraId="277EB80D" w14:textId="77777777" w:rsidR="00F41098" w:rsidRDefault="00F41098" w:rsidP="002F7D1D">
      <w:pPr>
        <w:rPr>
          <w:rFonts w:ascii="Calibri Light" w:hAnsi="Calibri Light"/>
          <w:b/>
          <w:sz w:val="22"/>
          <w:szCs w:val="22"/>
          <w:u w:val="single"/>
        </w:rPr>
      </w:pPr>
    </w:p>
    <w:p w14:paraId="43678BC3" w14:textId="77777777" w:rsidR="00F41098" w:rsidRDefault="00F41098" w:rsidP="002F7D1D">
      <w:pPr>
        <w:rPr>
          <w:rFonts w:ascii="Calibri Light" w:hAnsi="Calibri Light"/>
          <w:b/>
          <w:sz w:val="22"/>
          <w:szCs w:val="22"/>
          <w:u w:val="single"/>
        </w:rPr>
      </w:pPr>
    </w:p>
    <w:p w14:paraId="766984CA" w14:textId="77777777" w:rsidR="00F41098" w:rsidRDefault="00F41098" w:rsidP="002F7D1D">
      <w:pPr>
        <w:rPr>
          <w:rFonts w:ascii="Calibri Light" w:hAnsi="Calibri Light"/>
          <w:b/>
          <w:sz w:val="22"/>
          <w:szCs w:val="22"/>
          <w:u w:val="single"/>
        </w:rPr>
      </w:pPr>
    </w:p>
    <w:p w14:paraId="49182820" w14:textId="77777777" w:rsidR="002F7D1D" w:rsidRPr="009A002A" w:rsidRDefault="002F7D1D" w:rsidP="002F7D1D">
      <w:pPr>
        <w:rPr>
          <w:rFonts w:ascii="Calibri Light" w:hAnsi="Calibri Light"/>
          <w:b/>
          <w:sz w:val="22"/>
          <w:szCs w:val="22"/>
          <w:u w:val="single"/>
        </w:rPr>
      </w:pPr>
      <w:r w:rsidRPr="009A002A">
        <w:rPr>
          <w:rFonts w:ascii="Calibri Light" w:hAnsi="Calibri Light"/>
          <w:b/>
          <w:sz w:val="22"/>
          <w:szCs w:val="22"/>
          <w:u w:val="single"/>
        </w:rPr>
        <w:t>Document History</w:t>
      </w:r>
    </w:p>
    <w:p w14:paraId="3EC83F72" w14:textId="77777777" w:rsidR="002F7D1D" w:rsidRPr="009A002A" w:rsidRDefault="002F7D1D" w:rsidP="002F7D1D">
      <w:pPr>
        <w:rPr>
          <w:rFonts w:ascii="Calibri Light" w:hAnsi="Calibri Light"/>
          <w:b/>
          <w:sz w:val="22"/>
          <w:szCs w:val="22"/>
          <w:u w:val="single"/>
        </w:rPr>
      </w:pPr>
    </w:p>
    <w:p w14:paraId="2336E0DE" w14:textId="77777777" w:rsidR="002F7D1D" w:rsidRPr="002F7D1D" w:rsidRDefault="002F7D1D" w:rsidP="002F7D1D">
      <w:pPr>
        <w:rPr>
          <w:rFonts w:ascii="Calibri Light" w:hAnsi="Calibri Light"/>
          <w:sz w:val="22"/>
          <w:szCs w:val="22"/>
        </w:rPr>
      </w:pPr>
      <w:r w:rsidRPr="002F7D1D">
        <w:rPr>
          <w:rFonts w:ascii="Calibri Light" w:hAnsi="Calibri Light"/>
          <w:sz w:val="22"/>
          <w:szCs w:val="22"/>
        </w:rPr>
        <w:t>Policy completed by SEG group: - 10</w:t>
      </w:r>
      <w:r w:rsidRPr="002F7D1D">
        <w:rPr>
          <w:rFonts w:ascii="Calibri Light" w:hAnsi="Calibri Light"/>
          <w:sz w:val="22"/>
          <w:szCs w:val="22"/>
          <w:vertAlign w:val="superscript"/>
        </w:rPr>
        <w:t>th</w:t>
      </w:r>
      <w:r w:rsidRPr="002F7D1D">
        <w:rPr>
          <w:rFonts w:ascii="Calibri Light" w:hAnsi="Calibri Light"/>
          <w:sz w:val="22"/>
          <w:szCs w:val="22"/>
        </w:rPr>
        <w:t xml:space="preserve"> November 2014</w:t>
      </w:r>
    </w:p>
    <w:p w14:paraId="0B5D6012" w14:textId="77777777" w:rsidR="002F7D1D" w:rsidRPr="002F7D1D" w:rsidRDefault="002F7D1D" w:rsidP="002F7D1D">
      <w:pPr>
        <w:rPr>
          <w:rFonts w:ascii="Calibri Light" w:hAnsi="Calibri Light"/>
          <w:sz w:val="22"/>
          <w:szCs w:val="22"/>
        </w:rPr>
      </w:pPr>
      <w:r w:rsidRPr="002F7D1D">
        <w:rPr>
          <w:rFonts w:ascii="Calibri Light" w:hAnsi="Calibri Light"/>
          <w:sz w:val="22"/>
          <w:szCs w:val="22"/>
        </w:rPr>
        <w:t>Ratified by Catholic Life Committee: - 19</w:t>
      </w:r>
      <w:r w:rsidRPr="002F7D1D">
        <w:rPr>
          <w:rFonts w:ascii="Calibri Light" w:hAnsi="Calibri Light"/>
          <w:sz w:val="22"/>
          <w:szCs w:val="22"/>
          <w:vertAlign w:val="superscript"/>
        </w:rPr>
        <w:t>th</w:t>
      </w:r>
      <w:r w:rsidRPr="002F7D1D">
        <w:rPr>
          <w:rFonts w:ascii="Calibri Light" w:hAnsi="Calibri Light"/>
          <w:sz w:val="22"/>
          <w:szCs w:val="22"/>
        </w:rPr>
        <w:t xml:space="preserve"> November 2014</w:t>
      </w:r>
    </w:p>
    <w:p w14:paraId="183B4797" w14:textId="77777777" w:rsidR="002F7D1D" w:rsidRPr="002F7D1D" w:rsidRDefault="002F7D1D" w:rsidP="002F7D1D">
      <w:pPr>
        <w:rPr>
          <w:rFonts w:ascii="Calibri Light" w:hAnsi="Calibri Light"/>
          <w:sz w:val="22"/>
          <w:szCs w:val="22"/>
        </w:rPr>
      </w:pPr>
      <w:r w:rsidRPr="002F7D1D">
        <w:rPr>
          <w:rFonts w:ascii="Calibri Light" w:hAnsi="Calibri Light"/>
          <w:sz w:val="22"/>
          <w:szCs w:val="22"/>
        </w:rPr>
        <w:t>Policy Reviewed by SEG group: – 14</w:t>
      </w:r>
      <w:r w:rsidRPr="002F7D1D">
        <w:rPr>
          <w:rFonts w:ascii="Calibri Light" w:hAnsi="Calibri Light"/>
          <w:sz w:val="22"/>
          <w:szCs w:val="22"/>
          <w:vertAlign w:val="superscript"/>
        </w:rPr>
        <w:t>th</w:t>
      </w:r>
      <w:r w:rsidRPr="002F7D1D">
        <w:rPr>
          <w:rFonts w:ascii="Calibri Light" w:hAnsi="Calibri Light"/>
          <w:sz w:val="22"/>
          <w:szCs w:val="22"/>
        </w:rPr>
        <w:t xml:space="preserve"> September 2015 </w:t>
      </w:r>
    </w:p>
    <w:p w14:paraId="35363669" w14:textId="77777777" w:rsidR="002F7D1D" w:rsidRPr="002F7D1D" w:rsidRDefault="002F7D1D" w:rsidP="002F7D1D">
      <w:pPr>
        <w:rPr>
          <w:rFonts w:ascii="Calibri Light" w:hAnsi="Calibri Light"/>
          <w:sz w:val="22"/>
          <w:szCs w:val="22"/>
        </w:rPr>
      </w:pPr>
      <w:r w:rsidRPr="002F7D1D">
        <w:rPr>
          <w:rFonts w:ascii="Calibri Light" w:hAnsi="Calibri Light"/>
          <w:sz w:val="22"/>
          <w:szCs w:val="22"/>
        </w:rPr>
        <w:t>Ratified by Catholic Life Committee: - October 2015</w:t>
      </w:r>
    </w:p>
    <w:p w14:paraId="7BD229B7" w14:textId="77777777" w:rsidR="002F7D1D" w:rsidRPr="002F7D1D" w:rsidRDefault="002F7D1D" w:rsidP="002F7D1D">
      <w:pPr>
        <w:rPr>
          <w:rFonts w:ascii="Calibri Light" w:hAnsi="Calibri Light"/>
          <w:sz w:val="22"/>
          <w:szCs w:val="22"/>
        </w:rPr>
      </w:pPr>
      <w:r w:rsidRPr="002F7D1D">
        <w:rPr>
          <w:rFonts w:ascii="Calibri Light" w:hAnsi="Calibri Light"/>
          <w:sz w:val="22"/>
          <w:szCs w:val="22"/>
        </w:rPr>
        <w:t xml:space="preserve">Policy reviewed by SEG group: October 2016 </w:t>
      </w:r>
    </w:p>
    <w:p w14:paraId="48974DF0" w14:textId="77777777" w:rsidR="002F7D1D" w:rsidRPr="002F7D1D" w:rsidRDefault="002F7D1D" w:rsidP="002F7D1D">
      <w:pPr>
        <w:rPr>
          <w:rFonts w:ascii="Calibri Light" w:hAnsi="Calibri Light"/>
          <w:sz w:val="22"/>
          <w:szCs w:val="22"/>
        </w:rPr>
      </w:pPr>
      <w:r>
        <w:rPr>
          <w:rFonts w:ascii="Calibri Light" w:hAnsi="Calibri Light"/>
          <w:sz w:val="22"/>
          <w:szCs w:val="22"/>
        </w:rPr>
        <w:t>Ratified by C</w:t>
      </w:r>
      <w:r w:rsidRPr="002F7D1D">
        <w:rPr>
          <w:rFonts w:ascii="Calibri Light" w:hAnsi="Calibri Light"/>
          <w:sz w:val="22"/>
          <w:szCs w:val="22"/>
        </w:rPr>
        <w:t xml:space="preserve">atholic Life: November 2016  </w:t>
      </w:r>
    </w:p>
    <w:p w14:paraId="6F95BEC9" w14:textId="77777777" w:rsidR="002F7D1D" w:rsidRPr="002F7D1D" w:rsidRDefault="002F7D1D" w:rsidP="002F7D1D">
      <w:pPr>
        <w:rPr>
          <w:rFonts w:ascii="Calibri Light" w:hAnsi="Calibri Light"/>
          <w:sz w:val="22"/>
          <w:szCs w:val="22"/>
        </w:rPr>
      </w:pPr>
      <w:r w:rsidRPr="002F7D1D">
        <w:rPr>
          <w:rFonts w:ascii="Calibri Light" w:hAnsi="Calibri Light"/>
          <w:sz w:val="22"/>
          <w:szCs w:val="22"/>
        </w:rPr>
        <w:t xml:space="preserve">Due to be reviewed: October 2017 </w:t>
      </w:r>
    </w:p>
    <w:p w14:paraId="5EC5139D" w14:textId="77777777" w:rsidR="002F7D1D" w:rsidRPr="00937C70" w:rsidRDefault="002F7D1D" w:rsidP="002F7D1D">
      <w:pPr>
        <w:rPr>
          <w:rFonts w:ascii="Calibri Light" w:hAnsi="Calibri Light"/>
          <w:sz w:val="22"/>
          <w:szCs w:val="22"/>
        </w:rPr>
      </w:pPr>
      <w:r w:rsidRPr="00937C70">
        <w:rPr>
          <w:rFonts w:ascii="Calibri Light" w:hAnsi="Calibri Light"/>
          <w:sz w:val="22"/>
          <w:szCs w:val="22"/>
        </w:rPr>
        <w:t>Ratified by Directors:</w:t>
      </w:r>
      <w:r w:rsidR="00937C70" w:rsidRPr="00937C70">
        <w:rPr>
          <w:rFonts w:ascii="Calibri Light" w:hAnsi="Calibri Light"/>
          <w:sz w:val="22"/>
          <w:szCs w:val="22"/>
        </w:rPr>
        <w:t xml:space="preserve"> November 2017</w:t>
      </w:r>
    </w:p>
    <w:p w14:paraId="498E4BC5" w14:textId="77777777" w:rsidR="002F7D1D" w:rsidRDefault="002F7D1D" w:rsidP="002F7D1D">
      <w:pPr>
        <w:rPr>
          <w:rFonts w:ascii="Calibri Light" w:hAnsi="Calibri Light"/>
          <w:sz w:val="22"/>
          <w:szCs w:val="22"/>
        </w:rPr>
      </w:pPr>
      <w:r w:rsidRPr="00937C70">
        <w:rPr>
          <w:rFonts w:ascii="Calibri Light" w:hAnsi="Calibri Light"/>
          <w:sz w:val="22"/>
          <w:szCs w:val="22"/>
        </w:rPr>
        <w:t>Due to be reviewed: October 2018</w:t>
      </w:r>
      <w:r w:rsidRPr="002F7D1D">
        <w:rPr>
          <w:rFonts w:ascii="Calibri Light" w:hAnsi="Calibri Light"/>
          <w:sz w:val="22"/>
          <w:szCs w:val="22"/>
        </w:rPr>
        <w:t xml:space="preserve"> </w:t>
      </w:r>
    </w:p>
    <w:p w14:paraId="72FDA752" w14:textId="77777777" w:rsidR="00931572" w:rsidRDefault="00931572" w:rsidP="00931572">
      <w:pPr>
        <w:rPr>
          <w:rFonts w:ascii="Calibri Light" w:hAnsi="Calibri Light"/>
          <w:sz w:val="22"/>
          <w:szCs w:val="22"/>
        </w:rPr>
      </w:pPr>
      <w:r>
        <w:rPr>
          <w:rFonts w:ascii="Calibri Light" w:hAnsi="Calibri Light"/>
          <w:sz w:val="22"/>
          <w:szCs w:val="22"/>
        </w:rPr>
        <w:t xml:space="preserve">Due to be reviewed: </w:t>
      </w:r>
      <w:r w:rsidR="00807C0E">
        <w:rPr>
          <w:rFonts w:ascii="Calibri Light" w:hAnsi="Calibri Light"/>
          <w:sz w:val="22"/>
          <w:szCs w:val="22"/>
        </w:rPr>
        <w:t>Dec</w:t>
      </w:r>
      <w:r>
        <w:rPr>
          <w:rFonts w:ascii="Calibri Light" w:hAnsi="Calibri Light"/>
          <w:sz w:val="22"/>
          <w:szCs w:val="22"/>
        </w:rPr>
        <w:t>ember 2019</w:t>
      </w:r>
    </w:p>
    <w:p w14:paraId="0808DE11" w14:textId="77777777" w:rsidR="00325C9C" w:rsidRDefault="00325C9C" w:rsidP="00931572">
      <w:pPr>
        <w:rPr>
          <w:rFonts w:ascii="Calibri Light" w:hAnsi="Calibri Light"/>
          <w:sz w:val="22"/>
          <w:szCs w:val="22"/>
        </w:rPr>
      </w:pPr>
      <w:r w:rsidRPr="00325C9C">
        <w:rPr>
          <w:rFonts w:ascii="Calibri Light" w:hAnsi="Calibri Light"/>
          <w:sz w:val="22"/>
          <w:szCs w:val="22"/>
        </w:rPr>
        <w:t xml:space="preserve">Ratified by Directors: </w:t>
      </w:r>
      <w:r>
        <w:rPr>
          <w:rFonts w:ascii="Calibri Light" w:hAnsi="Calibri Light"/>
          <w:sz w:val="22"/>
          <w:szCs w:val="22"/>
        </w:rPr>
        <w:t>December 2019</w:t>
      </w:r>
    </w:p>
    <w:p w14:paraId="573BED98" w14:textId="77777777" w:rsidR="00931572" w:rsidRDefault="00931572" w:rsidP="00931572">
      <w:pPr>
        <w:rPr>
          <w:rFonts w:ascii="Calibri Light" w:hAnsi="Calibri Light"/>
          <w:sz w:val="22"/>
          <w:szCs w:val="22"/>
        </w:rPr>
      </w:pPr>
      <w:r w:rsidRPr="00937C70">
        <w:rPr>
          <w:rFonts w:ascii="Calibri Light" w:hAnsi="Calibri Light"/>
          <w:sz w:val="22"/>
          <w:szCs w:val="22"/>
        </w:rPr>
        <w:t xml:space="preserve">Due to be reviewed: </w:t>
      </w:r>
      <w:r>
        <w:rPr>
          <w:rFonts w:ascii="Calibri Light" w:hAnsi="Calibri Light"/>
          <w:sz w:val="22"/>
          <w:szCs w:val="22"/>
        </w:rPr>
        <w:t>November 2020</w:t>
      </w:r>
      <w:r w:rsidRPr="002F7D1D">
        <w:rPr>
          <w:rFonts w:ascii="Calibri Light" w:hAnsi="Calibri Light"/>
          <w:sz w:val="22"/>
          <w:szCs w:val="22"/>
        </w:rPr>
        <w:t xml:space="preserve"> </w:t>
      </w:r>
    </w:p>
    <w:p w14:paraId="3116BBA2" w14:textId="77777777" w:rsidR="0071307E" w:rsidRDefault="0071307E" w:rsidP="00931572">
      <w:pPr>
        <w:rPr>
          <w:rFonts w:ascii="Calibri Light" w:hAnsi="Calibri Light"/>
          <w:sz w:val="22"/>
          <w:szCs w:val="22"/>
        </w:rPr>
      </w:pPr>
      <w:r w:rsidRPr="0071307E">
        <w:rPr>
          <w:rFonts w:ascii="Calibri Light" w:hAnsi="Calibri Light"/>
          <w:sz w:val="22"/>
          <w:szCs w:val="22"/>
        </w:rPr>
        <w:t xml:space="preserve">Due to be reviewed: </w:t>
      </w:r>
      <w:r>
        <w:rPr>
          <w:rFonts w:ascii="Calibri Light" w:hAnsi="Calibri Light"/>
          <w:sz w:val="22"/>
          <w:szCs w:val="22"/>
        </w:rPr>
        <w:t>July 2021 for September 2021/22</w:t>
      </w:r>
    </w:p>
    <w:p w14:paraId="50290068" w14:textId="77777777" w:rsidR="00B91059" w:rsidRDefault="00B91059" w:rsidP="00931572">
      <w:pPr>
        <w:rPr>
          <w:rFonts w:ascii="Calibri Light" w:hAnsi="Calibri Light"/>
          <w:sz w:val="22"/>
          <w:szCs w:val="22"/>
        </w:rPr>
      </w:pPr>
      <w:r>
        <w:rPr>
          <w:rFonts w:ascii="Calibri Light" w:hAnsi="Calibri Light"/>
          <w:sz w:val="22"/>
          <w:szCs w:val="22"/>
        </w:rPr>
        <w:t xml:space="preserve">Ratified by Directors: </w:t>
      </w:r>
      <w:r w:rsidR="0071307E">
        <w:rPr>
          <w:rFonts w:ascii="Calibri Light" w:hAnsi="Calibri Light"/>
          <w:sz w:val="22"/>
          <w:szCs w:val="22"/>
        </w:rPr>
        <w:t>July 2021</w:t>
      </w:r>
    </w:p>
    <w:p w14:paraId="5001655B" w14:textId="77777777" w:rsidR="00F90FE9" w:rsidRDefault="00F90FE9" w:rsidP="00F90FE9">
      <w:pPr>
        <w:rPr>
          <w:rFonts w:ascii="Calibri Light" w:hAnsi="Calibri Light"/>
          <w:sz w:val="22"/>
          <w:szCs w:val="22"/>
        </w:rPr>
      </w:pPr>
      <w:r w:rsidRPr="0071307E">
        <w:rPr>
          <w:rFonts w:ascii="Calibri Light" w:hAnsi="Calibri Light"/>
          <w:sz w:val="22"/>
          <w:szCs w:val="22"/>
        </w:rPr>
        <w:t xml:space="preserve">Due to be reviewed: </w:t>
      </w:r>
      <w:r>
        <w:rPr>
          <w:rFonts w:ascii="Calibri Light" w:hAnsi="Calibri Light"/>
          <w:sz w:val="22"/>
          <w:szCs w:val="22"/>
        </w:rPr>
        <w:t>July 2022 for September 2022/23</w:t>
      </w:r>
    </w:p>
    <w:p w14:paraId="609A2A26" w14:textId="77777777" w:rsidR="00F90FE9" w:rsidRDefault="00F90FE9" w:rsidP="00F90FE9">
      <w:pPr>
        <w:rPr>
          <w:rFonts w:ascii="Calibri Light" w:hAnsi="Calibri Light"/>
          <w:sz w:val="22"/>
          <w:szCs w:val="22"/>
        </w:rPr>
      </w:pPr>
      <w:r>
        <w:rPr>
          <w:rFonts w:ascii="Calibri Light" w:hAnsi="Calibri Light"/>
          <w:sz w:val="22"/>
          <w:szCs w:val="22"/>
        </w:rPr>
        <w:t xml:space="preserve">Ratified by Directors: </w:t>
      </w:r>
      <w:r w:rsidR="00E43822">
        <w:rPr>
          <w:rFonts w:ascii="Calibri Light" w:hAnsi="Calibri Light"/>
          <w:sz w:val="22"/>
          <w:szCs w:val="22"/>
        </w:rPr>
        <w:t>July 2022</w:t>
      </w:r>
    </w:p>
    <w:p w14:paraId="154FE8B2" w14:textId="77777777" w:rsidR="00E43822" w:rsidRDefault="00E43822" w:rsidP="00F90FE9">
      <w:pPr>
        <w:rPr>
          <w:rFonts w:ascii="Calibri Light" w:hAnsi="Calibri Light"/>
          <w:sz w:val="22"/>
          <w:szCs w:val="22"/>
        </w:rPr>
      </w:pPr>
      <w:r>
        <w:rPr>
          <w:rFonts w:ascii="Calibri Light" w:hAnsi="Calibri Light"/>
          <w:sz w:val="22"/>
          <w:szCs w:val="22"/>
        </w:rPr>
        <w:t xml:space="preserve">Due to be presented to LAC </w:t>
      </w:r>
      <w:r w:rsidR="00225047">
        <w:rPr>
          <w:rFonts w:ascii="Calibri Light" w:hAnsi="Calibri Light"/>
          <w:sz w:val="22"/>
          <w:szCs w:val="22"/>
        </w:rPr>
        <w:t>Novem</w:t>
      </w:r>
      <w:r>
        <w:rPr>
          <w:rFonts w:ascii="Calibri Light" w:hAnsi="Calibri Light"/>
          <w:sz w:val="22"/>
          <w:szCs w:val="22"/>
        </w:rPr>
        <w:t>ber 2023</w:t>
      </w:r>
    </w:p>
    <w:p w14:paraId="359EB5ED" w14:textId="77777777" w:rsidR="00325C9C" w:rsidRPr="002F7D1D" w:rsidRDefault="00325C9C" w:rsidP="00931572">
      <w:pPr>
        <w:rPr>
          <w:rFonts w:ascii="Calibri Light" w:hAnsi="Calibri Light"/>
          <w:sz w:val="22"/>
          <w:szCs w:val="22"/>
        </w:rPr>
      </w:pPr>
    </w:p>
    <w:p w14:paraId="24B626F5" w14:textId="77777777" w:rsidR="00931572" w:rsidRPr="009A002A" w:rsidRDefault="00931572" w:rsidP="00931572">
      <w:pPr>
        <w:rPr>
          <w:rFonts w:ascii="Calibri Light" w:hAnsi="Calibri Light"/>
          <w:b/>
          <w:sz w:val="22"/>
          <w:szCs w:val="22"/>
          <w:u w:val="single"/>
        </w:rPr>
      </w:pPr>
    </w:p>
    <w:p w14:paraId="7B014105" w14:textId="77777777" w:rsidR="003035F6" w:rsidRPr="004772CE" w:rsidRDefault="00931572" w:rsidP="002F7D1D">
      <w:pPr>
        <w:rPr>
          <w:rFonts w:ascii="Calibri Light" w:hAnsi="Calibri Light"/>
          <w:sz w:val="22"/>
          <w:szCs w:val="22"/>
        </w:rPr>
      </w:pPr>
      <w:r w:rsidRPr="002F7D1D">
        <w:rPr>
          <w:rFonts w:ascii="Calibri Light" w:hAnsi="Calibri Light"/>
          <w:sz w:val="22"/>
          <w:szCs w:val="22"/>
        </w:rPr>
        <w:t xml:space="preserve"> </w:t>
      </w:r>
      <w:r w:rsidR="004772CE">
        <w:rPr>
          <w:rFonts w:ascii="Calibri Light" w:hAnsi="Calibri Light"/>
          <w:b/>
          <w:sz w:val="22"/>
          <w:szCs w:val="22"/>
          <w:u w:val="single"/>
        </w:rPr>
        <w:t>Special Educational Needs and Disability Coordinator (</w:t>
      </w:r>
      <w:r w:rsidR="003035F6" w:rsidRPr="009A002A">
        <w:rPr>
          <w:rFonts w:ascii="Calibri Light" w:hAnsi="Calibri Light"/>
          <w:b/>
          <w:sz w:val="22"/>
          <w:szCs w:val="22"/>
          <w:u w:val="single"/>
        </w:rPr>
        <w:t>SENDCo</w:t>
      </w:r>
      <w:r w:rsidR="004772CE">
        <w:rPr>
          <w:rFonts w:ascii="Calibri Light" w:hAnsi="Calibri Light"/>
          <w:b/>
          <w:sz w:val="22"/>
          <w:szCs w:val="22"/>
          <w:u w:val="single"/>
        </w:rPr>
        <w:t>)</w:t>
      </w:r>
      <w:r w:rsidR="003035F6" w:rsidRPr="009A002A">
        <w:rPr>
          <w:rFonts w:ascii="Calibri Light" w:hAnsi="Calibri Light"/>
          <w:b/>
          <w:sz w:val="22"/>
          <w:szCs w:val="22"/>
          <w:u w:val="single"/>
        </w:rPr>
        <w:t xml:space="preserve"> Details</w:t>
      </w:r>
    </w:p>
    <w:p w14:paraId="7A28499C" w14:textId="77777777" w:rsidR="003035F6" w:rsidRPr="009A002A" w:rsidRDefault="003035F6" w:rsidP="002F7D1D">
      <w:pPr>
        <w:rPr>
          <w:rFonts w:ascii="Calibri Light" w:hAnsi="Calibri Light"/>
          <w:sz w:val="22"/>
          <w:szCs w:val="22"/>
          <w:u w:val="single"/>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1985"/>
        <w:gridCol w:w="1843"/>
        <w:gridCol w:w="2126"/>
      </w:tblGrid>
      <w:tr w:rsidR="003035F6" w:rsidRPr="009A002A" w14:paraId="27265758" w14:textId="77777777" w:rsidTr="00437C7B">
        <w:tc>
          <w:tcPr>
            <w:tcW w:w="1843" w:type="dxa"/>
            <w:shd w:val="clear" w:color="auto" w:fill="auto"/>
          </w:tcPr>
          <w:p w14:paraId="769CDBFB" w14:textId="77777777" w:rsidR="003035F6" w:rsidRPr="009A002A" w:rsidRDefault="003035F6" w:rsidP="002F7D1D">
            <w:pPr>
              <w:rPr>
                <w:rFonts w:ascii="Calibri Light" w:hAnsi="Calibri Light"/>
                <w:b/>
                <w:sz w:val="22"/>
                <w:szCs w:val="22"/>
              </w:rPr>
            </w:pPr>
            <w:r w:rsidRPr="009A002A">
              <w:rPr>
                <w:rFonts w:ascii="Calibri Light" w:hAnsi="Calibri Light"/>
                <w:b/>
                <w:sz w:val="22"/>
                <w:szCs w:val="22"/>
              </w:rPr>
              <w:t>School</w:t>
            </w:r>
          </w:p>
        </w:tc>
        <w:tc>
          <w:tcPr>
            <w:tcW w:w="2268" w:type="dxa"/>
            <w:shd w:val="clear" w:color="auto" w:fill="auto"/>
          </w:tcPr>
          <w:p w14:paraId="7AB02531" w14:textId="77777777" w:rsidR="003035F6" w:rsidRPr="009A002A" w:rsidRDefault="003035F6" w:rsidP="002F7D1D">
            <w:pPr>
              <w:rPr>
                <w:rFonts w:ascii="Calibri Light" w:hAnsi="Calibri Light"/>
                <w:b/>
                <w:sz w:val="22"/>
                <w:szCs w:val="22"/>
              </w:rPr>
            </w:pPr>
            <w:r w:rsidRPr="009A002A">
              <w:rPr>
                <w:rFonts w:ascii="Calibri Light" w:hAnsi="Calibri Light"/>
                <w:b/>
                <w:sz w:val="22"/>
                <w:szCs w:val="22"/>
              </w:rPr>
              <w:t>SENDCo/Director</w:t>
            </w:r>
          </w:p>
        </w:tc>
        <w:tc>
          <w:tcPr>
            <w:tcW w:w="1985" w:type="dxa"/>
            <w:shd w:val="clear" w:color="auto" w:fill="auto"/>
          </w:tcPr>
          <w:p w14:paraId="528FB020" w14:textId="77777777" w:rsidR="003035F6" w:rsidRPr="009A002A" w:rsidRDefault="003035F6" w:rsidP="002F7D1D">
            <w:pPr>
              <w:rPr>
                <w:rFonts w:ascii="Calibri Light" w:hAnsi="Calibri Light"/>
                <w:b/>
                <w:sz w:val="22"/>
                <w:szCs w:val="22"/>
              </w:rPr>
            </w:pPr>
            <w:r w:rsidRPr="009A002A">
              <w:rPr>
                <w:rFonts w:ascii="Calibri Light" w:hAnsi="Calibri Light"/>
                <w:b/>
                <w:sz w:val="22"/>
                <w:szCs w:val="22"/>
              </w:rPr>
              <w:t>Contact</w:t>
            </w:r>
          </w:p>
        </w:tc>
        <w:tc>
          <w:tcPr>
            <w:tcW w:w="1843" w:type="dxa"/>
            <w:shd w:val="clear" w:color="auto" w:fill="auto"/>
          </w:tcPr>
          <w:p w14:paraId="6D64A80B" w14:textId="77777777" w:rsidR="003035F6" w:rsidRPr="009A002A" w:rsidRDefault="003035F6" w:rsidP="002F7D1D">
            <w:pPr>
              <w:rPr>
                <w:rFonts w:ascii="Calibri Light" w:hAnsi="Calibri Light"/>
                <w:b/>
                <w:sz w:val="22"/>
                <w:szCs w:val="22"/>
              </w:rPr>
            </w:pPr>
            <w:r w:rsidRPr="009A002A">
              <w:rPr>
                <w:rFonts w:ascii="Calibri Light" w:hAnsi="Calibri Light"/>
                <w:b/>
                <w:sz w:val="22"/>
                <w:szCs w:val="22"/>
              </w:rPr>
              <w:t>Senior Leadership Team advocate</w:t>
            </w:r>
          </w:p>
        </w:tc>
        <w:tc>
          <w:tcPr>
            <w:tcW w:w="2126" w:type="dxa"/>
            <w:shd w:val="clear" w:color="auto" w:fill="auto"/>
          </w:tcPr>
          <w:p w14:paraId="498FA7D4" w14:textId="77777777" w:rsidR="003035F6" w:rsidRPr="009A002A" w:rsidRDefault="003035F6" w:rsidP="002F7D1D">
            <w:pPr>
              <w:rPr>
                <w:rFonts w:ascii="Calibri Light" w:hAnsi="Calibri Light"/>
                <w:b/>
                <w:sz w:val="22"/>
                <w:szCs w:val="22"/>
              </w:rPr>
            </w:pPr>
            <w:r w:rsidRPr="009A002A">
              <w:rPr>
                <w:rFonts w:ascii="Calibri Light" w:hAnsi="Calibri Light"/>
                <w:b/>
                <w:sz w:val="22"/>
                <w:szCs w:val="22"/>
              </w:rPr>
              <w:t>Qualifications</w:t>
            </w:r>
          </w:p>
        </w:tc>
      </w:tr>
      <w:tr w:rsidR="003035F6" w:rsidRPr="009A002A" w14:paraId="3236A2B6" w14:textId="77777777" w:rsidTr="00437C7B">
        <w:tc>
          <w:tcPr>
            <w:tcW w:w="1843" w:type="dxa"/>
            <w:shd w:val="clear" w:color="auto" w:fill="auto"/>
          </w:tcPr>
          <w:p w14:paraId="04F190F5" w14:textId="77777777" w:rsidR="003035F6" w:rsidRPr="009A002A" w:rsidRDefault="003035F6" w:rsidP="002F7D1D">
            <w:pPr>
              <w:rPr>
                <w:rFonts w:ascii="Calibri Light" w:hAnsi="Calibri Light"/>
                <w:sz w:val="22"/>
                <w:szCs w:val="22"/>
              </w:rPr>
            </w:pPr>
            <w:r w:rsidRPr="009A002A">
              <w:rPr>
                <w:rFonts w:ascii="Calibri Light" w:hAnsi="Calibri Light"/>
                <w:sz w:val="22"/>
                <w:szCs w:val="22"/>
              </w:rPr>
              <w:t>St John Rigby Primary</w:t>
            </w:r>
          </w:p>
        </w:tc>
        <w:tc>
          <w:tcPr>
            <w:tcW w:w="2268" w:type="dxa"/>
            <w:shd w:val="clear" w:color="auto" w:fill="auto"/>
          </w:tcPr>
          <w:p w14:paraId="4252AD25" w14:textId="77777777" w:rsidR="003035F6" w:rsidRPr="009A002A" w:rsidRDefault="00FB6611" w:rsidP="002F7D1D">
            <w:pPr>
              <w:rPr>
                <w:rFonts w:ascii="Calibri Light" w:hAnsi="Calibri Light"/>
                <w:sz w:val="22"/>
                <w:szCs w:val="22"/>
              </w:rPr>
            </w:pPr>
            <w:r>
              <w:rPr>
                <w:rFonts w:ascii="Calibri Light" w:hAnsi="Calibri Light"/>
                <w:sz w:val="22"/>
                <w:szCs w:val="22"/>
              </w:rPr>
              <w:t>Hannah Ball/Mechelle Claxton</w:t>
            </w:r>
            <w:r w:rsidR="0078461D">
              <w:rPr>
                <w:rFonts w:ascii="Calibri Light" w:hAnsi="Calibri Light"/>
                <w:sz w:val="22"/>
                <w:szCs w:val="22"/>
              </w:rPr>
              <w:t xml:space="preserve"> </w:t>
            </w:r>
            <w:r w:rsidR="008C2A58" w:rsidRPr="009A002A">
              <w:rPr>
                <w:rFonts w:ascii="Calibri Light" w:hAnsi="Calibri Light"/>
                <w:sz w:val="22"/>
                <w:szCs w:val="22"/>
              </w:rPr>
              <w:t xml:space="preserve"> </w:t>
            </w:r>
          </w:p>
        </w:tc>
        <w:tc>
          <w:tcPr>
            <w:tcW w:w="1985" w:type="dxa"/>
            <w:shd w:val="clear" w:color="auto" w:fill="auto"/>
          </w:tcPr>
          <w:p w14:paraId="78C9295F" w14:textId="77777777" w:rsidR="003035F6" w:rsidRPr="009A002A" w:rsidRDefault="003035F6" w:rsidP="002F7D1D">
            <w:pPr>
              <w:rPr>
                <w:rFonts w:ascii="Calibri Light" w:hAnsi="Calibri Light"/>
                <w:sz w:val="22"/>
                <w:szCs w:val="22"/>
              </w:rPr>
            </w:pPr>
            <w:r w:rsidRPr="009A002A">
              <w:rPr>
                <w:rFonts w:ascii="Calibri Light" w:hAnsi="Calibri Light"/>
                <w:sz w:val="22"/>
                <w:szCs w:val="22"/>
              </w:rPr>
              <w:t>01234 401900</w:t>
            </w:r>
          </w:p>
          <w:p w14:paraId="584525E9" w14:textId="77777777" w:rsidR="003035F6" w:rsidRPr="009A002A" w:rsidRDefault="003035F6" w:rsidP="002F7D1D">
            <w:pPr>
              <w:rPr>
                <w:rFonts w:ascii="Calibri Light" w:hAnsi="Calibri Light"/>
                <w:sz w:val="22"/>
                <w:szCs w:val="22"/>
              </w:rPr>
            </w:pPr>
          </w:p>
        </w:tc>
        <w:tc>
          <w:tcPr>
            <w:tcW w:w="1843" w:type="dxa"/>
            <w:shd w:val="clear" w:color="auto" w:fill="auto"/>
          </w:tcPr>
          <w:p w14:paraId="6FCC33FB" w14:textId="77777777" w:rsidR="003035F6" w:rsidRPr="009A002A" w:rsidRDefault="00FB6611" w:rsidP="002F7D1D">
            <w:pPr>
              <w:rPr>
                <w:rFonts w:ascii="Calibri Light" w:hAnsi="Calibri Light"/>
                <w:sz w:val="22"/>
                <w:szCs w:val="22"/>
              </w:rPr>
            </w:pPr>
            <w:r>
              <w:rPr>
                <w:rFonts w:ascii="Calibri Light" w:hAnsi="Calibri Light"/>
                <w:sz w:val="22"/>
                <w:szCs w:val="22"/>
              </w:rPr>
              <w:t>Michelle McGettigan</w:t>
            </w:r>
            <w:r w:rsidR="0078461D">
              <w:rPr>
                <w:rFonts w:ascii="Calibri Light" w:hAnsi="Calibri Light"/>
                <w:sz w:val="22"/>
                <w:szCs w:val="22"/>
              </w:rPr>
              <w:t xml:space="preserve"> </w:t>
            </w:r>
          </w:p>
        </w:tc>
        <w:tc>
          <w:tcPr>
            <w:tcW w:w="2126" w:type="dxa"/>
            <w:shd w:val="clear" w:color="auto" w:fill="auto"/>
          </w:tcPr>
          <w:p w14:paraId="07F32A4F" w14:textId="77777777" w:rsidR="00FB6611" w:rsidRDefault="00FB6611" w:rsidP="002F7D1D">
            <w:pPr>
              <w:rPr>
                <w:rFonts w:ascii="Calibri Light" w:hAnsi="Calibri Light"/>
                <w:sz w:val="22"/>
                <w:szCs w:val="22"/>
              </w:rPr>
            </w:pPr>
            <w:r>
              <w:rPr>
                <w:rFonts w:ascii="Calibri Light" w:hAnsi="Calibri Light"/>
                <w:sz w:val="22"/>
                <w:szCs w:val="22"/>
              </w:rPr>
              <w:t>Working towards</w:t>
            </w:r>
          </w:p>
          <w:p w14:paraId="16AAD193" w14:textId="77777777" w:rsidR="003035F6" w:rsidRPr="009A002A" w:rsidRDefault="003035F6" w:rsidP="002F7D1D">
            <w:pPr>
              <w:rPr>
                <w:rFonts w:ascii="Calibri Light" w:hAnsi="Calibri Light"/>
                <w:sz w:val="22"/>
                <w:szCs w:val="22"/>
              </w:rPr>
            </w:pPr>
            <w:r w:rsidRPr="009A002A">
              <w:rPr>
                <w:rFonts w:ascii="Calibri Light" w:hAnsi="Calibri Light"/>
                <w:sz w:val="22"/>
                <w:szCs w:val="22"/>
              </w:rPr>
              <w:t>The National Award for SEN</w:t>
            </w:r>
          </w:p>
        </w:tc>
      </w:tr>
      <w:tr w:rsidR="003035F6" w:rsidRPr="009A002A" w14:paraId="1480C62C" w14:textId="77777777" w:rsidTr="00437C7B">
        <w:tc>
          <w:tcPr>
            <w:tcW w:w="1843" w:type="dxa"/>
            <w:shd w:val="clear" w:color="auto" w:fill="auto"/>
          </w:tcPr>
          <w:p w14:paraId="750CDD55" w14:textId="77777777" w:rsidR="003035F6" w:rsidRPr="009A002A" w:rsidRDefault="003035F6" w:rsidP="002F7D1D">
            <w:pPr>
              <w:rPr>
                <w:rFonts w:ascii="Calibri Light" w:hAnsi="Calibri Light"/>
                <w:sz w:val="22"/>
                <w:szCs w:val="22"/>
              </w:rPr>
            </w:pPr>
            <w:r w:rsidRPr="009A002A">
              <w:rPr>
                <w:rFonts w:ascii="Calibri Light" w:hAnsi="Calibri Light"/>
                <w:sz w:val="22"/>
                <w:szCs w:val="22"/>
              </w:rPr>
              <w:t xml:space="preserve">St Joseph’s </w:t>
            </w:r>
            <w:r w:rsidR="008316D8" w:rsidRPr="009A002A">
              <w:rPr>
                <w:rFonts w:ascii="Calibri Light" w:hAnsi="Calibri Light"/>
                <w:sz w:val="22"/>
                <w:szCs w:val="22"/>
              </w:rPr>
              <w:t xml:space="preserve">&amp; St Gregory’s Primary </w:t>
            </w:r>
          </w:p>
        </w:tc>
        <w:tc>
          <w:tcPr>
            <w:tcW w:w="2268" w:type="dxa"/>
            <w:shd w:val="clear" w:color="auto" w:fill="auto"/>
          </w:tcPr>
          <w:p w14:paraId="0993EF15" w14:textId="77777777" w:rsidR="006E27FD" w:rsidRPr="009A002A" w:rsidRDefault="00FB6611" w:rsidP="002F7D1D">
            <w:pPr>
              <w:rPr>
                <w:rFonts w:ascii="Calibri Light" w:hAnsi="Calibri Light"/>
                <w:sz w:val="22"/>
                <w:szCs w:val="22"/>
              </w:rPr>
            </w:pPr>
            <w:r>
              <w:rPr>
                <w:rFonts w:ascii="Calibri Light" w:hAnsi="Calibri Light"/>
                <w:sz w:val="22"/>
                <w:szCs w:val="22"/>
              </w:rPr>
              <w:t>Mechelle Claxton</w:t>
            </w:r>
          </w:p>
        </w:tc>
        <w:tc>
          <w:tcPr>
            <w:tcW w:w="1985" w:type="dxa"/>
            <w:shd w:val="clear" w:color="auto" w:fill="auto"/>
          </w:tcPr>
          <w:p w14:paraId="0B47AD02" w14:textId="77777777" w:rsidR="003035F6" w:rsidRPr="009A002A" w:rsidRDefault="003035F6" w:rsidP="002F7D1D">
            <w:pPr>
              <w:rPr>
                <w:rFonts w:ascii="Calibri Light" w:hAnsi="Calibri Light"/>
                <w:sz w:val="22"/>
                <w:szCs w:val="22"/>
              </w:rPr>
            </w:pPr>
            <w:r w:rsidRPr="009A002A">
              <w:rPr>
                <w:rFonts w:ascii="Calibri Light" w:hAnsi="Calibri Light"/>
                <w:sz w:val="22"/>
                <w:szCs w:val="22"/>
              </w:rPr>
              <w:t>01234 352062</w:t>
            </w:r>
          </w:p>
        </w:tc>
        <w:tc>
          <w:tcPr>
            <w:tcW w:w="1843" w:type="dxa"/>
            <w:shd w:val="clear" w:color="auto" w:fill="auto"/>
          </w:tcPr>
          <w:p w14:paraId="57C4D7ED" w14:textId="77777777" w:rsidR="003035F6" w:rsidRPr="009A002A" w:rsidRDefault="00C54889" w:rsidP="002F7D1D">
            <w:pPr>
              <w:rPr>
                <w:rFonts w:ascii="Calibri Light" w:hAnsi="Calibri Light"/>
                <w:sz w:val="22"/>
                <w:szCs w:val="22"/>
              </w:rPr>
            </w:pPr>
            <w:r>
              <w:rPr>
                <w:rFonts w:ascii="Calibri Light" w:hAnsi="Calibri Light"/>
                <w:sz w:val="22"/>
                <w:szCs w:val="22"/>
              </w:rPr>
              <w:t>Gemma Otter</w:t>
            </w:r>
            <w:r w:rsidR="00244CE7">
              <w:rPr>
                <w:rFonts w:ascii="Calibri Light" w:hAnsi="Calibri Light"/>
                <w:sz w:val="22"/>
                <w:szCs w:val="22"/>
              </w:rPr>
              <w:t xml:space="preserve"> </w:t>
            </w:r>
          </w:p>
        </w:tc>
        <w:tc>
          <w:tcPr>
            <w:tcW w:w="2126" w:type="dxa"/>
            <w:shd w:val="clear" w:color="auto" w:fill="auto"/>
          </w:tcPr>
          <w:p w14:paraId="359C93C3" w14:textId="77777777" w:rsidR="003035F6" w:rsidRDefault="00FB6611" w:rsidP="00FB6611">
            <w:pPr>
              <w:rPr>
                <w:rFonts w:ascii="Calibri Light" w:hAnsi="Calibri Light"/>
                <w:sz w:val="22"/>
                <w:szCs w:val="22"/>
              </w:rPr>
            </w:pPr>
            <w:proofErr w:type="spellStart"/>
            <w:r>
              <w:rPr>
                <w:rFonts w:ascii="Calibri Light" w:hAnsi="Calibri Light"/>
                <w:sz w:val="22"/>
                <w:szCs w:val="22"/>
              </w:rPr>
              <w:t>BEd</w:t>
            </w:r>
            <w:proofErr w:type="spellEnd"/>
            <w:r>
              <w:rPr>
                <w:rFonts w:ascii="Calibri Light" w:hAnsi="Calibri Light"/>
                <w:sz w:val="22"/>
                <w:szCs w:val="22"/>
              </w:rPr>
              <w:t xml:space="preserve"> Hons</w:t>
            </w:r>
          </w:p>
          <w:p w14:paraId="52DD728F" w14:textId="77777777" w:rsidR="00F41098" w:rsidRPr="009A002A" w:rsidRDefault="00F41098" w:rsidP="00FB6611">
            <w:pPr>
              <w:rPr>
                <w:rFonts w:ascii="Calibri Light" w:hAnsi="Calibri Light"/>
                <w:sz w:val="22"/>
                <w:szCs w:val="22"/>
              </w:rPr>
            </w:pPr>
            <w:r>
              <w:rPr>
                <w:rFonts w:ascii="Calibri Light" w:hAnsi="Calibri Light"/>
                <w:sz w:val="22"/>
                <w:szCs w:val="22"/>
              </w:rPr>
              <w:t>SLE</w:t>
            </w:r>
          </w:p>
        </w:tc>
      </w:tr>
      <w:tr w:rsidR="003035F6" w:rsidRPr="009A002A" w14:paraId="293C559F" w14:textId="77777777" w:rsidTr="00437C7B">
        <w:tc>
          <w:tcPr>
            <w:tcW w:w="1843" w:type="dxa"/>
            <w:shd w:val="clear" w:color="auto" w:fill="auto"/>
          </w:tcPr>
          <w:p w14:paraId="2B3F40E1" w14:textId="77777777" w:rsidR="003035F6" w:rsidRPr="009A002A" w:rsidRDefault="003035F6" w:rsidP="002F7D1D">
            <w:pPr>
              <w:rPr>
                <w:rFonts w:ascii="Calibri Light" w:hAnsi="Calibri Light"/>
                <w:sz w:val="22"/>
                <w:szCs w:val="22"/>
              </w:rPr>
            </w:pPr>
            <w:r w:rsidRPr="009A002A">
              <w:rPr>
                <w:rFonts w:ascii="Calibri Light" w:hAnsi="Calibri Light"/>
                <w:sz w:val="22"/>
                <w:szCs w:val="22"/>
              </w:rPr>
              <w:t>St Thomas More Catholic Teaching School</w:t>
            </w:r>
          </w:p>
        </w:tc>
        <w:tc>
          <w:tcPr>
            <w:tcW w:w="2268" w:type="dxa"/>
            <w:shd w:val="clear" w:color="auto" w:fill="auto"/>
          </w:tcPr>
          <w:p w14:paraId="34A8C8BD" w14:textId="77777777" w:rsidR="00F90FE9" w:rsidRPr="001865D0" w:rsidRDefault="00FB6611" w:rsidP="002F7D1D">
            <w:pPr>
              <w:rPr>
                <w:rFonts w:ascii="Calibri Light" w:hAnsi="Calibri Light"/>
                <w:sz w:val="22"/>
                <w:szCs w:val="22"/>
              </w:rPr>
            </w:pPr>
            <w:r>
              <w:rPr>
                <w:rFonts w:ascii="Calibri Light" w:hAnsi="Calibri Light"/>
                <w:sz w:val="22"/>
                <w:szCs w:val="22"/>
              </w:rPr>
              <w:t>Sarah Maynard</w:t>
            </w:r>
          </w:p>
          <w:p w14:paraId="4A29BBB3" w14:textId="77777777" w:rsidR="00F90FE9" w:rsidRPr="009A002A" w:rsidRDefault="00F90FE9" w:rsidP="0078461D">
            <w:pPr>
              <w:rPr>
                <w:rFonts w:ascii="Calibri Light" w:hAnsi="Calibri Light"/>
                <w:sz w:val="22"/>
                <w:szCs w:val="22"/>
              </w:rPr>
            </w:pPr>
          </w:p>
        </w:tc>
        <w:tc>
          <w:tcPr>
            <w:tcW w:w="1985" w:type="dxa"/>
            <w:shd w:val="clear" w:color="auto" w:fill="auto"/>
          </w:tcPr>
          <w:p w14:paraId="3E128EFB" w14:textId="77777777" w:rsidR="003035F6" w:rsidRPr="009A002A" w:rsidRDefault="00FB6611" w:rsidP="002F7D1D">
            <w:pPr>
              <w:rPr>
                <w:rFonts w:ascii="Calibri Light" w:hAnsi="Calibri Light"/>
                <w:sz w:val="22"/>
                <w:szCs w:val="22"/>
              </w:rPr>
            </w:pPr>
            <w:r>
              <w:rPr>
                <w:rFonts w:ascii="Calibri Light" w:hAnsi="Calibri Light"/>
                <w:sz w:val="22"/>
                <w:szCs w:val="22"/>
              </w:rPr>
              <w:t>01234 400222 ext:228</w:t>
            </w:r>
          </w:p>
          <w:p w14:paraId="6903FB90" w14:textId="77777777" w:rsidR="003035F6" w:rsidRPr="009A002A" w:rsidRDefault="003035F6" w:rsidP="002F7D1D">
            <w:pPr>
              <w:rPr>
                <w:rFonts w:ascii="Calibri Light" w:hAnsi="Calibri Light"/>
                <w:sz w:val="22"/>
                <w:szCs w:val="22"/>
              </w:rPr>
            </w:pPr>
          </w:p>
        </w:tc>
        <w:tc>
          <w:tcPr>
            <w:tcW w:w="1843" w:type="dxa"/>
            <w:shd w:val="clear" w:color="auto" w:fill="auto"/>
          </w:tcPr>
          <w:p w14:paraId="58D6AEFC" w14:textId="77777777" w:rsidR="003035F6" w:rsidRPr="009A002A" w:rsidRDefault="00FB6611" w:rsidP="00FB6611">
            <w:pPr>
              <w:rPr>
                <w:rFonts w:ascii="Calibri Light" w:hAnsi="Calibri Light"/>
                <w:sz w:val="22"/>
                <w:szCs w:val="22"/>
              </w:rPr>
            </w:pPr>
            <w:r>
              <w:rPr>
                <w:rFonts w:ascii="Calibri Light" w:hAnsi="Calibri Light"/>
                <w:sz w:val="22"/>
                <w:szCs w:val="22"/>
              </w:rPr>
              <w:t xml:space="preserve">Carole </w:t>
            </w:r>
            <w:proofErr w:type="spellStart"/>
            <w:r>
              <w:rPr>
                <w:rFonts w:ascii="Calibri Light" w:hAnsi="Calibri Light"/>
                <w:sz w:val="22"/>
                <w:szCs w:val="22"/>
              </w:rPr>
              <w:t>Soraghan</w:t>
            </w:r>
            <w:proofErr w:type="spellEnd"/>
          </w:p>
        </w:tc>
        <w:tc>
          <w:tcPr>
            <w:tcW w:w="2126" w:type="dxa"/>
            <w:shd w:val="clear" w:color="auto" w:fill="auto"/>
          </w:tcPr>
          <w:p w14:paraId="3F03D410" w14:textId="77777777" w:rsidR="00FB6611" w:rsidRDefault="00FB6611" w:rsidP="00FB6611">
            <w:pPr>
              <w:rPr>
                <w:rFonts w:ascii="Calibri Light" w:hAnsi="Calibri Light"/>
                <w:sz w:val="22"/>
                <w:szCs w:val="22"/>
              </w:rPr>
            </w:pPr>
            <w:r>
              <w:rPr>
                <w:rFonts w:ascii="Calibri Light" w:hAnsi="Calibri Light"/>
                <w:sz w:val="22"/>
                <w:szCs w:val="22"/>
              </w:rPr>
              <w:t>Working towards</w:t>
            </w:r>
          </w:p>
          <w:p w14:paraId="10EB2D7A" w14:textId="77777777" w:rsidR="003035F6" w:rsidRPr="009A002A" w:rsidRDefault="00FB6611" w:rsidP="00FB6611">
            <w:pPr>
              <w:rPr>
                <w:rFonts w:ascii="Calibri Light" w:hAnsi="Calibri Light"/>
                <w:sz w:val="22"/>
                <w:szCs w:val="22"/>
              </w:rPr>
            </w:pPr>
            <w:r w:rsidRPr="009A002A">
              <w:rPr>
                <w:rFonts w:ascii="Calibri Light" w:hAnsi="Calibri Light"/>
                <w:sz w:val="22"/>
                <w:szCs w:val="22"/>
              </w:rPr>
              <w:t>The National Award for SEN</w:t>
            </w:r>
          </w:p>
        </w:tc>
      </w:tr>
    </w:tbl>
    <w:p w14:paraId="0AAD865D" w14:textId="77777777" w:rsidR="003035F6" w:rsidRPr="009A002A" w:rsidRDefault="003035F6" w:rsidP="002F7D1D">
      <w:pPr>
        <w:rPr>
          <w:rFonts w:ascii="Calibri Light" w:hAnsi="Calibri Light"/>
          <w:sz w:val="22"/>
          <w:szCs w:val="22"/>
          <w:u w:val="single"/>
        </w:rPr>
      </w:pPr>
    </w:p>
    <w:p w14:paraId="3E0849D8" w14:textId="77777777" w:rsidR="003035F6" w:rsidRPr="009A002A" w:rsidRDefault="002F7D1D" w:rsidP="002F7D1D">
      <w:pPr>
        <w:rPr>
          <w:rFonts w:ascii="Calibri Light" w:hAnsi="Calibri Light"/>
          <w:b/>
          <w:sz w:val="22"/>
          <w:szCs w:val="22"/>
          <w:u w:val="single"/>
        </w:rPr>
      </w:pPr>
      <w:r w:rsidRPr="009A002A">
        <w:rPr>
          <w:rFonts w:ascii="Calibri Light" w:hAnsi="Calibri Light"/>
          <w:b/>
          <w:sz w:val="22"/>
          <w:szCs w:val="22"/>
          <w:u w:val="single"/>
        </w:rPr>
        <w:br w:type="page"/>
      </w:r>
      <w:r w:rsidR="003035F6" w:rsidRPr="009A002A">
        <w:rPr>
          <w:rFonts w:ascii="Calibri Light" w:hAnsi="Calibri Light"/>
          <w:b/>
          <w:sz w:val="22"/>
          <w:szCs w:val="22"/>
          <w:u w:val="single"/>
        </w:rPr>
        <w:lastRenderedPageBreak/>
        <w:t>Beliefs and Values</w:t>
      </w:r>
    </w:p>
    <w:p w14:paraId="5F05B5D0" w14:textId="77777777" w:rsidR="003035F6" w:rsidRPr="009A002A" w:rsidRDefault="003035F6" w:rsidP="002F7D1D">
      <w:pPr>
        <w:rPr>
          <w:rFonts w:ascii="Calibri Light" w:hAnsi="Calibri Light"/>
          <w:b/>
          <w:sz w:val="22"/>
          <w:szCs w:val="22"/>
        </w:rPr>
      </w:pPr>
    </w:p>
    <w:p w14:paraId="791CDE4D" w14:textId="77777777" w:rsidR="003035F6" w:rsidRPr="009A002A" w:rsidRDefault="003035F6" w:rsidP="002F7D1D">
      <w:pPr>
        <w:pStyle w:val="aLCPBodytext"/>
        <w:jc w:val="left"/>
        <w:rPr>
          <w:rFonts w:ascii="Calibri Light" w:hAnsi="Calibri Light" w:cs="Arial"/>
          <w:sz w:val="22"/>
          <w:szCs w:val="22"/>
          <w:u w:val="none"/>
        </w:rPr>
      </w:pPr>
      <w:r w:rsidRPr="009A002A">
        <w:rPr>
          <w:rFonts w:ascii="Calibri Light" w:hAnsi="Calibri Light" w:cs="Arial"/>
          <w:sz w:val="22"/>
          <w:szCs w:val="22"/>
          <w:u w:val="none"/>
        </w:rPr>
        <w:t>We believe that educational inclusion is about equal opportunities for all learners, whatever their age, gender, ethnicity, impairment, attainment and background.  We pay particular attention to the provision for and the achievement of different groups of learners within our Catholic School Communities. For as St Paul wrote:</w:t>
      </w:r>
    </w:p>
    <w:p w14:paraId="638925D5" w14:textId="77777777" w:rsidR="003035F6" w:rsidRPr="009A002A" w:rsidRDefault="003035F6" w:rsidP="002F7D1D">
      <w:pPr>
        <w:pStyle w:val="aLCPBodytext"/>
        <w:jc w:val="left"/>
        <w:rPr>
          <w:rFonts w:ascii="Calibri Light" w:hAnsi="Calibri Light" w:cs="Arial"/>
          <w:sz w:val="22"/>
          <w:szCs w:val="22"/>
          <w:u w:val="none"/>
        </w:rPr>
      </w:pPr>
      <w:r w:rsidRPr="009A002A">
        <w:rPr>
          <w:rFonts w:ascii="Calibri Light" w:hAnsi="Calibri Light" w:cs="Arial"/>
          <w:sz w:val="22"/>
          <w:szCs w:val="22"/>
          <w:u w:val="none"/>
        </w:rPr>
        <w:t xml:space="preserve">              </w:t>
      </w:r>
    </w:p>
    <w:p w14:paraId="1F7D51F2" w14:textId="77777777" w:rsidR="003035F6" w:rsidRPr="009A002A" w:rsidRDefault="003035F6" w:rsidP="002F7D1D">
      <w:pPr>
        <w:pStyle w:val="aLCPBodytext"/>
        <w:jc w:val="left"/>
        <w:rPr>
          <w:rFonts w:ascii="Calibri Light" w:hAnsi="Calibri Light" w:cs="Arial"/>
          <w:sz w:val="22"/>
          <w:szCs w:val="22"/>
          <w:u w:val="none"/>
        </w:rPr>
      </w:pPr>
      <w:r w:rsidRPr="009A002A">
        <w:rPr>
          <w:rFonts w:ascii="Calibri Light" w:hAnsi="Calibri Light" w:cs="Arial"/>
          <w:sz w:val="22"/>
          <w:szCs w:val="22"/>
          <w:u w:val="none"/>
        </w:rPr>
        <w:t>"There is a variety of gift but always the same spirit: there are all</w:t>
      </w:r>
      <w:r w:rsidR="00EF07DB" w:rsidRPr="009A002A">
        <w:rPr>
          <w:rFonts w:ascii="Calibri Light" w:hAnsi="Calibri Light" w:cs="Arial"/>
          <w:sz w:val="22"/>
          <w:szCs w:val="22"/>
          <w:u w:val="none"/>
        </w:rPr>
        <w:t xml:space="preserve"> sorts of service to be done but always the same Lord working in all sorts of ways in different people, it is the same God who is working in all of them</w:t>
      </w:r>
      <w:r w:rsidRPr="009A002A">
        <w:rPr>
          <w:rFonts w:ascii="Calibri Light" w:hAnsi="Calibri Light" w:cs="Arial"/>
          <w:sz w:val="22"/>
          <w:szCs w:val="22"/>
          <w:u w:val="none"/>
        </w:rPr>
        <w:t>. The particular way in which the Spirit is given to each person is for a good purpose</w:t>
      </w:r>
      <w:r w:rsidR="00EF07DB" w:rsidRPr="009A002A">
        <w:rPr>
          <w:rFonts w:ascii="Calibri Light" w:hAnsi="Calibri Light" w:cs="Arial"/>
          <w:sz w:val="22"/>
          <w:szCs w:val="22"/>
          <w:u w:val="none"/>
        </w:rPr>
        <w:t>.</w:t>
      </w:r>
      <w:r w:rsidRPr="009A002A">
        <w:rPr>
          <w:rFonts w:ascii="Calibri Light" w:hAnsi="Calibri Light" w:cs="Arial"/>
          <w:sz w:val="22"/>
          <w:szCs w:val="22"/>
          <w:u w:val="none"/>
        </w:rPr>
        <w:t>"</w:t>
      </w:r>
    </w:p>
    <w:p w14:paraId="25BD642B" w14:textId="77777777" w:rsidR="002F7D1D" w:rsidRPr="009A002A" w:rsidRDefault="002F7D1D" w:rsidP="002F7D1D">
      <w:pPr>
        <w:pStyle w:val="aLCPBodytext"/>
        <w:jc w:val="left"/>
        <w:rPr>
          <w:rFonts w:ascii="Calibri Light" w:hAnsi="Calibri Light" w:cs="Arial"/>
          <w:sz w:val="22"/>
          <w:szCs w:val="22"/>
          <w:u w:val="none"/>
        </w:rPr>
      </w:pPr>
    </w:p>
    <w:p w14:paraId="6DB88263" w14:textId="77777777" w:rsidR="003035F6" w:rsidRPr="009A002A" w:rsidRDefault="003035F6" w:rsidP="002F7D1D">
      <w:pPr>
        <w:rPr>
          <w:rFonts w:ascii="Calibri Light" w:hAnsi="Calibri Light"/>
          <w:sz w:val="22"/>
          <w:szCs w:val="22"/>
        </w:rPr>
      </w:pPr>
      <w:r w:rsidRPr="009A002A">
        <w:rPr>
          <w:rFonts w:ascii="Calibri Light" w:hAnsi="Calibri Light"/>
          <w:sz w:val="22"/>
          <w:szCs w:val="22"/>
        </w:rPr>
        <w:t>“For surely I know the plans I have for you,” says the Lord, “plans for your welfare and not for harm, to give you a future with hope.” Jeremiah 29:11</w:t>
      </w:r>
    </w:p>
    <w:p w14:paraId="5A6EF5B7" w14:textId="77777777" w:rsidR="003035F6" w:rsidRPr="009A002A" w:rsidRDefault="003035F6" w:rsidP="002F7D1D">
      <w:pPr>
        <w:rPr>
          <w:rFonts w:ascii="Calibri Light" w:hAnsi="Calibri Light"/>
          <w:b/>
          <w:sz w:val="22"/>
          <w:szCs w:val="22"/>
          <w:u w:val="single"/>
        </w:rPr>
      </w:pPr>
    </w:p>
    <w:p w14:paraId="6DD56118" w14:textId="77777777" w:rsidR="003035F6" w:rsidRPr="009A002A" w:rsidRDefault="003035F6" w:rsidP="002F7D1D">
      <w:pPr>
        <w:numPr>
          <w:ilvl w:val="0"/>
          <w:numId w:val="1"/>
        </w:numPr>
        <w:rPr>
          <w:rFonts w:ascii="Calibri Light" w:hAnsi="Calibri Light"/>
          <w:sz w:val="22"/>
          <w:szCs w:val="22"/>
        </w:rPr>
      </w:pPr>
      <w:r w:rsidRPr="009A002A">
        <w:rPr>
          <w:rFonts w:ascii="Calibri Light" w:hAnsi="Calibri Light"/>
          <w:sz w:val="22"/>
          <w:szCs w:val="22"/>
        </w:rPr>
        <w:t xml:space="preserve">The trust is committed to providing an appropriate and </w:t>
      </w:r>
      <w:proofErr w:type="gramStart"/>
      <w:r w:rsidRPr="009A002A">
        <w:rPr>
          <w:rFonts w:ascii="Calibri Light" w:hAnsi="Calibri Light"/>
          <w:sz w:val="22"/>
          <w:szCs w:val="22"/>
        </w:rPr>
        <w:t>high quality</w:t>
      </w:r>
      <w:proofErr w:type="gramEnd"/>
      <w:r w:rsidRPr="009A002A">
        <w:rPr>
          <w:rFonts w:ascii="Calibri Light" w:hAnsi="Calibri Light"/>
          <w:sz w:val="22"/>
          <w:szCs w:val="22"/>
        </w:rPr>
        <w:t xml:space="preserve"> education to all children in our school communities.</w:t>
      </w:r>
    </w:p>
    <w:p w14:paraId="2DFAB9F9" w14:textId="77777777" w:rsidR="003035F6" w:rsidRPr="009A002A" w:rsidRDefault="003035F6" w:rsidP="002F7D1D">
      <w:pPr>
        <w:numPr>
          <w:ilvl w:val="0"/>
          <w:numId w:val="1"/>
        </w:numPr>
        <w:rPr>
          <w:rFonts w:ascii="Calibri Light" w:hAnsi="Calibri Light"/>
          <w:sz w:val="22"/>
          <w:szCs w:val="22"/>
        </w:rPr>
      </w:pPr>
      <w:r w:rsidRPr="009A002A">
        <w:rPr>
          <w:rFonts w:ascii="Calibri Light" w:hAnsi="Calibri Light"/>
          <w:sz w:val="22"/>
          <w:szCs w:val="22"/>
        </w:rPr>
        <w:t>All are entitled to an academic and social curriculum, which is accessible.</w:t>
      </w:r>
    </w:p>
    <w:p w14:paraId="06BD60CC" w14:textId="77777777" w:rsidR="003035F6" w:rsidRPr="009A002A" w:rsidRDefault="003035F6" w:rsidP="002F7D1D">
      <w:pPr>
        <w:numPr>
          <w:ilvl w:val="0"/>
          <w:numId w:val="1"/>
        </w:numPr>
        <w:rPr>
          <w:rFonts w:ascii="Calibri Light" w:hAnsi="Calibri Light"/>
          <w:sz w:val="22"/>
          <w:szCs w:val="22"/>
        </w:rPr>
      </w:pPr>
      <w:r w:rsidRPr="009A002A">
        <w:rPr>
          <w:rFonts w:ascii="Calibri Light" w:hAnsi="Calibri Light"/>
          <w:sz w:val="22"/>
          <w:szCs w:val="22"/>
        </w:rPr>
        <w:t>Inclusion does not mean that all learners will have the same provision but that we will respond to learners in ways that take account of their varied life experiences and needs.</w:t>
      </w:r>
    </w:p>
    <w:p w14:paraId="2A3735B2" w14:textId="77777777" w:rsidR="003035F6" w:rsidRPr="009A002A" w:rsidRDefault="003035F6" w:rsidP="002F7D1D">
      <w:pPr>
        <w:numPr>
          <w:ilvl w:val="0"/>
          <w:numId w:val="1"/>
        </w:numPr>
        <w:rPr>
          <w:rFonts w:ascii="Calibri Light" w:hAnsi="Calibri Light"/>
          <w:sz w:val="22"/>
          <w:szCs w:val="22"/>
        </w:rPr>
      </w:pPr>
      <w:r w:rsidRPr="009A002A">
        <w:rPr>
          <w:rFonts w:ascii="Calibri Light" w:hAnsi="Calibri Light"/>
          <w:sz w:val="22"/>
          <w:szCs w:val="22"/>
        </w:rPr>
        <w:t xml:space="preserve">Pupils learn at different rates and there are many factors that may affect achievement, including ability, emotional state, age and maturity.  </w:t>
      </w:r>
    </w:p>
    <w:p w14:paraId="2313C15C" w14:textId="77777777" w:rsidR="003035F6" w:rsidRPr="009A002A" w:rsidRDefault="003035F6" w:rsidP="002F7D1D">
      <w:pPr>
        <w:numPr>
          <w:ilvl w:val="0"/>
          <w:numId w:val="1"/>
        </w:numPr>
        <w:rPr>
          <w:rFonts w:ascii="Calibri Light" w:hAnsi="Calibri Light"/>
          <w:sz w:val="22"/>
          <w:szCs w:val="22"/>
        </w:rPr>
      </w:pPr>
      <w:r w:rsidRPr="009A002A">
        <w:rPr>
          <w:rFonts w:ascii="Calibri Light" w:hAnsi="Calibri Light"/>
          <w:sz w:val="22"/>
          <w:szCs w:val="22"/>
        </w:rPr>
        <w:t xml:space="preserve">We believe that </w:t>
      </w:r>
      <w:r w:rsidRPr="009A002A">
        <w:rPr>
          <w:rFonts w:ascii="Calibri Light" w:hAnsi="Calibri Light"/>
          <w:b/>
          <w:sz w:val="22"/>
          <w:szCs w:val="22"/>
        </w:rPr>
        <w:t>all</w:t>
      </w:r>
      <w:r w:rsidRPr="009A002A">
        <w:rPr>
          <w:rFonts w:ascii="Calibri Light" w:hAnsi="Calibri Light"/>
          <w:sz w:val="22"/>
          <w:szCs w:val="22"/>
        </w:rPr>
        <w:t xml:space="preserve"> teachers are teachers of SEN.</w:t>
      </w:r>
    </w:p>
    <w:p w14:paraId="47EDBC24" w14:textId="77777777" w:rsidR="003035F6" w:rsidRPr="009A002A" w:rsidRDefault="003035F6" w:rsidP="002F7D1D">
      <w:pPr>
        <w:numPr>
          <w:ilvl w:val="0"/>
          <w:numId w:val="1"/>
        </w:numPr>
        <w:rPr>
          <w:rFonts w:ascii="Calibri Light" w:hAnsi="Calibri Light"/>
          <w:sz w:val="22"/>
          <w:szCs w:val="22"/>
        </w:rPr>
      </w:pPr>
      <w:r w:rsidRPr="009A002A">
        <w:rPr>
          <w:rFonts w:ascii="Calibri Light" w:hAnsi="Calibri Light"/>
          <w:sz w:val="22"/>
          <w:szCs w:val="22"/>
        </w:rPr>
        <w:t xml:space="preserve">All staff value pupils of all abilities. </w:t>
      </w:r>
    </w:p>
    <w:p w14:paraId="06578321" w14:textId="77777777" w:rsidR="003035F6" w:rsidRPr="009A002A" w:rsidRDefault="003035F6" w:rsidP="002F7D1D">
      <w:pPr>
        <w:numPr>
          <w:ilvl w:val="0"/>
          <w:numId w:val="1"/>
        </w:numPr>
        <w:rPr>
          <w:rFonts w:ascii="Calibri Light" w:hAnsi="Calibri Light"/>
          <w:sz w:val="22"/>
          <w:szCs w:val="22"/>
        </w:rPr>
      </w:pPr>
      <w:r w:rsidRPr="009A002A">
        <w:rPr>
          <w:rFonts w:ascii="Calibri Light" w:hAnsi="Calibri Light"/>
          <w:sz w:val="22"/>
          <w:szCs w:val="22"/>
        </w:rPr>
        <w:t xml:space="preserve">We believe in partnerships with parents and </w:t>
      </w:r>
      <w:proofErr w:type="spellStart"/>
      <w:r w:rsidRPr="009A002A">
        <w:rPr>
          <w:rFonts w:ascii="Calibri Light" w:hAnsi="Calibri Light"/>
          <w:sz w:val="22"/>
          <w:szCs w:val="22"/>
        </w:rPr>
        <w:t>carers</w:t>
      </w:r>
      <w:proofErr w:type="spellEnd"/>
      <w:r w:rsidRPr="009A002A">
        <w:rPr>
          <w:rFonts w:ascii="Calibri Light" w:hAnsi="Calibri Light"/>
          <w:sz w:val="22"/>
          <w:szCs w:val="22"/>
        </w:rPr>
        <w:t xml:space="preserve"> to develop secure foundations in which to support children and young people in our care.</w:t>
      </w:r>
    </w:p>
    <w:p w14:paraId="664E387E" w14:textId="77777777" w:rsidR="003035F6" w:rsidRPr="009A002A" w:rsidRDefault="003035F6" w:rsidP="002F7D1D">
      <w:pPr>
        <w:rPr>
          <w:rFonts w:ascii="Calibri Light" w:hAnsi="Calibri Light"/>
          <w:b/>
          <w:sz w:val="22"/>
          <w:szCs w:val="22"/>
          <w:u w:val="single"/>
        </w:rPr>
      </w:pPr>
    </w:p>
    <w:p w14:paraId="61DA19C1" w14:textId="77777777" w:rsidR="003035F6" w:rsidRPr="009A002A" w:rsidRDefault="003035F6" w:rsidP="002F7D1D">
      <w:pPr>
        <w:rPr>
          <w:rFonts w:ascii="Calibri Light" w:hAnsi="Calibri Light"/>
          <w:b/>
          <w:sz w:val="22"/>
          <w:szCs w:val="22"/>
          <w:u w:val="single"/>
        </w:rPr>
      </w:pPr>
      <w:r w:rsidRPr="009A002A">
        <w:rPr>
          <w:rFonts w:ascii="Calibri Light" w:hAnsi="Calibri Light"/>
          <w:b/>
          <w:sz w:val="22"/>
          <w:szCs w:val="22"/>
          <w:u w:val="single"/>
        </w:rPr>
        <w:t>Aim</w:t>
      </w:r>
    </w:p>
    <w:p w14:paraId="071AF51B" w14:textId="77777777" w:rsidR="003035F6" w:rsidRPr="009A002A" w:rsidRDefault="003035F6" w:rsidP="002F7D1D">
      <w:pPr>
        <w:rPr>
          <w:rFonts w:ascii="Calibri Light" w:hAnsi="Calibri Light"/>
          <w:sz w:val="22"/>
          <w:szCs w:val="22"/>
        </w:rPr>
      </w:pPr>
    </w:p>
    <w:p w14:paraId="3039C72E" w14:textId="77777777" w:rsidR="003035F6" w:rsidRPr="009A002A" w:rsidRDefault="003035F6" w:rsidP="002F7D1D">
      <w:pPr>
        <w:rPr>
          <w:rFonts w:ascii="Calibri Light" w:hAnsi="Calibri Light"/>
          <w:sz w:val="22"/>
          <w:szCs w:val="22"/>
        </w:rPr>
      </w:pPr>
      <w:r w:rsidRPr="009A002A">
        <w:rPr>
          <w:rFonts w:ascii="Calibri Light" w:hAnsi="Calibri Light"/>
          <w:sz w:val="22"/>
          <w:szCs w:val="22"/>
        </w:rPr>
        <w:t xml:space="preserve">Each pupil is to be supported to feel personally valued, is to be helped to discover and develop his/her potential, having set high and achievable targets, to develop respect, reverence and responsibility for themselves and others, and should at the end of their time in school, face the future with confidence in their personal qualities and achievements.  </w:t>
      </w:r>
    </w:p>
    <w:p w14:paraId="339AF64B" w14:textId="77777777" w:rsidR="009A64AC" w:rsidRPr="009A002A" w:rsidRDefault="009A64AC" w:rsidP="002F7D1D">
      <w:pPr>
        <w:rPr>
          <w:rFonts w:ascii="Calibri Light" w:hAnsi="Calibri Light"/>
          <w:b/>
          <w:sz w:val="22"/>
          <w:szCs w:val="22"/>
          <w:u w:val="single"/>
        </w:rPr>
      </w:pPr>
    </w:p>
    <w:p w14:paraId="5AE77921" w14:textId="77777777" w:rsidR="003035F6" w:rsidRPr="009A002A" w:rsidRDefault="003035F6" w:rsidP="002F7D1D">
      <w:pPr>
        <w:rPr>
          <w:rFonts w:ascii="Calibri Light" w:hAnsi="Calibri Light"/>
          <w:b/>
          <w:sz w:val="22"/>
          <w:szCs w:val="22"/>
          <w:u w:val="single"/>
        </w:rPr>
      </w:pPr>
      <w:r w:rsidRPr="009A002A">
        <w:rPr>
          <w:rFonts w:ascii="Calibri Light" w:hAnsi="Calibri Light"/>
          <w:b/>
          <w:sz w:val="22"/>
          <w:szCs w:val="22"/>
          <w:u w:val="single"/>
        </w:rPr>
        <w:t>Objectives</w:t>
      </w:r>
    </w:p>
    <w:p w14:paraId="7D1ED7AD" w14:textId="77777777" w:rsidR="003035F6" w:rsidRPr="009A002A" w:rsidRDefault="003035F6" w:rsidP="002F7D1D">
      <w:pPr>
        <w:pStyle w:val="Default"/>
        <w:rPr>
          <w:rFonts w:ascii="Calibri Light" w:hAnsi="Calibri Light"/>
          <w:sz w:val="22"/>
          <w:szCs w:val="22"/>
        </w:rPr>
      </w:pPr>
    </w:p>
    <w:p w14:paraId="23450F3F" w14:textId="77777777" w:rsidR="003035F6" w:rsidRPr="009A002A" w:rsidRDefault="003035F6" w:rsidP="002F7D1D">
      <w:pPr>
        <w:pStyle w:val="Default"/>
        <w:spacing w:after="61"/>
        <w:rPr>
          <w:rFonts w:ascii="Calibri Light" w:hAnsi="Calibri Light"/>
          <w:sz w:val="22"/>
          <w:szCs w:val="22"/>
        </w:rPr>
      </w:pPr>
      <w:r w:rsidRPr="009A002A">
        <w:rPr>
          <w:rFonts w:ascii="Calibri Light" w:hAnsi="Calibri Light"/>
          <w:sz w:val="22"/>
          <w:szCs w:val="22"/>
        </w:rPr>
        <w:t>1. To identify and provide for pupils who have special educational needs and additional needs</w:t>
      </w:r>
      <w:r w:rsidR="0011068A" w:rsidRPr="009A002A">
        <w:rPr>
          <w:rFonts w:ascii="Calibri Light" w:hAnsi="Calibri Light"/>
          <w:sz w:val="22"/>
          <w:szCs w:val="22"/>
        </w:rPr>
        <w:t>.</w:t>
      </w:r>
      <w:r w:rsidRPr="009A002A">
        <w:rPr>
          <w:rFonts w:ascii="Calibri Light" w:hAnsi="Calibri Light"/>
          <w:sz w:val="22"/>
          <w:szCs w:val="22"/>
        </w:rPr>
        <w:t xml:space="preserve"> </w:t>
      </w:r>
    </w:p>
    <w:p w14:paraId="2B66A00E" w14:textId="77777777" w:rsidR="003035F6" w:rsidRPr="009A002A" w:rsidRDefault="003035F6" w:rsidP="002F7D1D">
      <w:pPr>
        <w:pStyle w:val="Default"/>
        <w:spacing w:after="61"/>
        <w:rPr>
          <w:rFonts w:ascii="Calibri Light" w:hAnsi="Calibri Light"/>
          <w:sz w:val="22"/>
          <w:szCs w:val="22"/>
        </w:rPr>
      </w:pPr>
      <w:r w:rsidRPr="009A002A">
        <w:rPr>
          <w:rFonts w:ascii="Calibri Light" w:hAnsi="Calibri Light"/>
          <w:sz w:val="22"/>
          <w:szCs w:val="22"/>
        </w:rPr>
        <w:t>2. To work within the guidance provide in the SEND Code of Practice, 2</w:t>
      </w:r>
      <w:r w:rsidR="0011068A" w:rsidRPr="009A002A">
        <w:rPr>
          <w:rFonts w:ascii="Calibri Light" w:hAnsi="Calibri Light"/>
          <w:sz w:val="22"/>
          <w:szCs w:val="22"/>
        </w:rPr>
        <w:t>014.</w:t>
      </w:r>
    </w:p>
    <w:p w14:paraId="1B170D75" w14:textId="77777777" w:rsidR="0011068A" w:rsidRPr="009A002A" w:rsidRDefault="003035F6" w:rsidP="002F7D1D">
      <w:pPr>
        <w:pStyle w:val="Default"/>
        <w:spacing w:after="61"/>
        <w:rPr>
          <w:rFonts w:ascii="Calibri Light" w:hAnsi="Calibri Light"/>
          <w:sz w:val="22"/>
          <w:szCs w:val="22"/>
        </w:rPr>
      </w:pPr>
      <w:r w:rsidRPr="009A002A">
        <w:rPr>
          <w:rFonts w:ascii="Calibri Light" w:hAnsi="Calibri Light"/>
          <w:sz w:val="22"/>
          <w:szCs w:val="22"/>
        </w:rPr>
        <w:t>3. To operate a “whole pupil, whole school” approach to the management and provision of suppor</w:t>
      </w:r>
      <w:r w:rsidR="0011068A" w:rsidRPr="009A002A">
        <w:rPr>
          <w:rFonts w:ascii="Calibri Light" w:hAnsi="Calibri Light"/>
          <w:sz w:val="22"/>
          <w:szCs w:val="22"/>
        </w:rPr>
        <w:t>t for special educational needs.</w:t>
      </w:r>
    </w:p>
    <w:p w14:paraId="5E6C0935" w14:textId="77777777" w:rsidR="003035F6" w:rsidRPr="009A002A" w:rsidRDefault="003035F6" w:rsidP="002F7D1D">
      <w:pPr>
        <w:pStyle w:val="Default"/>
        <w:spacing w:after="61"/>
        <w:rPr>
          <w:rFonts w:ascii="Calibri Light" w:hAnsi="Calibri Light"/>
          <w:sz w:val="22"/>
          <w:szCs w:val="22"/>
        </w:rPr>
      </w:pPr>
      <w:r w:rsidRPr="009A002A">
        <w:rPr>
          <w:rFonts w:ascii="Calibri Light" w:hAnsi="Calibri Light"/>
          <w:sz w:val="22"/>
          <w:szCs w:val="22"/>
        </w:rPr>
        <w:t xml:space="preserve">4. To provide a </w:t>
      </w:r>
      <w:r w:rsidRPr="009A002A">
        <w:rPr>
          <w:rFonts w:ascii="Calibri Light" w:hAnsi="Calibri Light"/>
          <w:b/>
          <w:color w:val="auto"/>
          <w:sz w:val="22"/>
          <w:szCs w:val="22"/>
        </w:rPr>
        <w:t xml:space="preserve">Special Educational Needs and Disabilities Co-ordinator (SENDCO) </w:t>
      </w:r>
      <w:r w:rsidRPr="009A002A">
        <w:rPr>
          <w:rFonts w:ascii="Calibri Light" w:hAnsi="Calibri Light"/>
          <w:color w:val="auto"/>
          <w:sz w:val="22"/>
          <w:szCs w:val="22"/>
        </w:rPr>
        <w:t>who</w:t>
      </w:r>
      <w:r w:rsidRPr="009A002A">
        <w:rPr>
          <w:rFonts w:ascii="Calibri Light" w:hAnsi="Calibri Light"/>
          <w:sz w:val="22"/>
          <w:szCs w:val="22"/>
        </w:rPr>
        <w:t xml:space="preserve"> will work with the SEN Inclusion Policy</w:t>
      </w:r>
      <w:r w:rsidR="0011068A" w:rsidRPr="009A002A">
        <w:rPr>
          <w:rFonts w:ascii="Calibri Light" w:hAnsi="Calibri Light"/>
          <w:sz w:val="22"/>
          <w:szCs w:val="22"/>
        </w:rPr>
        <w:t>.</w:t>
      </w:r>
      <w:r w:rsidRPr="009A002A">
        <w:rPr>
          <w:rFonts w:ascii="Calibri Light" w:hAnsi="Calibri Light"/>
          <w:sz w:val="22"/>
          <w:szCs w:val="22"/>
        </w:rPr>
        <w:t xml:space="preserve"> </w:t>
      </w:r>
    </w:p>
    <w:p w14:paraId="71AA2FEF" w14:textId="77777777" w:rsidR="003035F6" w:rsidRPr="009A002A" w:rsidRDefault="003035F6" w:rsidP="002F7D1D">
      <w:pPr>
        <w:pStyle w:val="Default"/>
        <w:rPr>
          <w:rFonts w:ascii="Calibri Light" w:hAnsi="Calibri Light"/>
          <w:sz w:val="22"/>
          <w:szCs w:val="22"/>
        </w:rPr>
      </w:pPr>
      <w:r w:rsidRPr="009A002A">
        <w:rPr>
          <w:rFonts w:ascii="Calibri Light" w:hAnsi="Calibri Light"/>
          <w:sz w:val="22"/>
          <w:szCs w:val="22"/>
        </w:rPr>
        <w:t>5. To provide support and advice for all staff working with special educational needs pupils</w:t>
      </w:r>
      <w:r w:rsidR="0011068A" w:rsidRPr="009A002A">
        <w:rPr>
          <w:rFonts w:ascii="Calibri Light" w:hAnsi="Calibri Light"/>
          <w:sz w:val="22"/>
          <w:szCs w:val="22"/>
        </w:rPr>
        <w:t>.</w:t>
      </w:r>
      <w:r w:rsidRPr="009A002A">
        <w:rPr>
          <w:rFonts w:ascii="Calibri Light" w:hAnsi="Calibri Light"/>
          <w:sz w:val="22"/>
          <w:szCs w:val="22"/>
        </w:rPr>
        <w:t xml:space="preserve"> </w:t>
      </w:r>
    </w:p>
    <w:p w14:paraId="28FDE36E" w14:textId="77777777" w:rsidR="003035F6" w:rsidRPr="009A002A" w:rsidRDefault="003035F6" w:rsidP="002F7D1D">
      <w:pPr>
        <w:rPr>
          <w:rFonts w:ascii="Calibri Light" w:hAnsi="Calibri Light"/>
          <w:sz w:val="22"/>
          <w:szCs w:val="22"/>
        </w:rPr>
      </w:pPr>
      <w:r w:rsidRPr="009A002A">
        <w:rPr>
          <w:rFonts w:ascii="Calibri Light" w:hAnsi="Calibri Light"/>
          <w:sz w:val="22"/>
          <w:szCs w:val="22"/>
        </w:rPr>
        <w:t xml:space="preserve">6. To recognise, value and develop children and young people’s spiritual </w:t>
      </w:r>
      <w:r w:rsidR="0011068A" w:rsidRPr="009A002A">
        <w:rPr>
          <w:rFonts w:ascii="Calibri Light" w:hAnsi="Calibri Light"/>
          <w:sz w:val="22"/>
          <w:szCs w:val="22"/>
        </w:rPr>
        <w:t>wellbeing</w:t>
      </w:r>
      <w:r w:rsidRPr="009A002A">
        <w:rPr>
          <w:rFonts w:ascii="Calibri Light" w:hAnsi="Calibri Light"/>
          <w:sz w:val="22"/>
          <w:szCs w:val="22"/>
        </w:rPr>
        <w:t xml:space="preserve"> alongside their educational experience</w:t>
      </w:r>
      <w:r w:rsidR="0011068A" w:rsidRPr="009A002A">
        <w:rPr>
          <w:rFonts w:ascii="Calibri Light" w:hAnsi="Calibri Light"/>
          <w:sz w:val="22"/>
          <w:szCs w:val="22"/>
        </w:rPr>
        <w:t>.</w:t>
      </w:r>
      <w:r w:rsidRPr="009A002A">
        <w:rPr>
          <w:rFonts w:ascii="Calibri Light" w:hAnsi="Calibri Light"/>
          <w:sz w:val="22"/>
          <w:szCs w:val="22"/>
        </w:rPr>
        <w:t xml:space="preserve">  </w:t>
      </w:r>
    </w:p>
    <w:p w14:paraId="2F0AB353" w14:textId="77777777" w:rsidR="00BE2EE3" w:rsidRPr="009A002A" w:rsidRDefault="00BE2EE3" w:rsidP="002F7D1D">
      <w:pPr>
        <w:rPr>
          <w:rFonts w:ascii="Calibri Light" w:hAnsi="Calibri Light"/>
          <w:sz w:val="22"/>
          <w:szCs w:val="22"/>
        </w:rPr>
      </w:pPr>
    </w:p>
    <w:p w14:paraId="488E521D" w14:textId="77777777" w:rsidR="00A3000C" w:rsidRPr="009A002A" w:rsidRDefault="00A3000C" w:rsidP="002F7D1D">
      <w:pPr>
        <w:rPr>
          <w:rFonts w:ascii="Calibri Light" w:hAnsi="Calibri Light"/>
          <w:b/>
          <w:sz w:val="22"/>
          <w:szCs w:val="22"/>
          <w:u w:val="single"/>
        </w:rPr>
      </w:pPr>
    </w:p>
    <w:p w14:paraId="16F11002" w14:textId="77777777" w:rsidR="00A3000C" w:rsidRPr="009A002A" w:rsidRDefault="00A3000C" w:rsidP="002F7D1D">
      <w:pPr>
        <w:rPr>
          <w:rFonts w:ascii="Calibri Light" w:hAnsi="Calibri Light"/>
          <w:b/>
          <w:sz w:val="22"/>
          <w:szCs w:val="22"/>
          <w:u w:val="single"/>
        </w:rPr>
      </w:pPr>
    </w:p>
    <w:p w14:paraId="38FFDEAA" w14:textId="77777777" w:rsidR="003035F6" w:rsidRPr="009A002A" w:rsidRDefault="002F7D1D" w:rsidP="002F7D1D">
      <w:pPr>
        <w:rPr>
          <w:rFonts w:ascii="Calibri Light" w:hAnsi="Calibri Light"/>
          <w:b/>
          <w:sz w:val="22"/>
          <w:szCs w:val="22"/>
          <w:u w:val="single"/>
        </w:rPr>
      </w:pPr>
      <w:r w:rsidRPr="009A002A">
        <w:rPr>
          <w:rFonts w:ascii="Calibri Light" w:hAnsi="Calibri Light"/>
          <w:b/>
          <w:sz w:val="22"/>
          <w:szCs w:val="22"/>
          <w:u w:val="single"/>
        </w:rPr>
        <w:br w:type="page"/>
      </w:r>
      <w:r w:rsidR="003035F6" w:rsidRPr="009A002A">
        <w:rPr>
          <w:rFonts w:ascii="Calibri Light" w:hAnsi="Calibri Light"/>
          <w:b/>
          <w:sz w:val="22"/>
          <w:szCs w:val="22"/>
          <w:u w:val="single"/>
        </w:rPr>
        <w:lastRenderedPageBreak/>
        <w:t>Identifying Special Educational Needs</w:t>
      </w:r>
    </w:p>
    <w:p w14:paraId="4B0DF39A" w14:textId="77777777" w:rsidR="003035F6" w:rsidRPr="009A002A" w:rsidRDefault="003035F6" w:rsidP="002F7D1D">
      <w:pPr>
        <w:pStyle w:val="Default"/>
        <w:spacing w:before="240" w:after="240"/>
        <w:rPr>
          <w:rFonts w:ascii="Calibri Light" w:hAnsi="Calibri Light"/>
          <w:sz w:val="22"/>
          <w:szCs w:val="22"/>
        </w:rPr>
      </w:pPr>
      <w:r w:rsidRPr="009A002A">
        <w:rPr>
          <w:rFonts w:ascii="Calibri Light" w:hAnsi="Calibri Light"/>
          <w:sz w:val="22"/>
          <w:szCs w:val="22"/>
        </w:rPr>
        <w:t xml:space="preserve">All pupils should have access to a broad and balanced curriculum. The National Curriculum Inclusion Statement states that teachers should set high expectations for every pupil, whatever their prior attainment. Teachers should use appropriate assessment to set targets which are deliberately ambitious. </w:t>
      </w:r>
      <w:r w:rsidR="0078606C">
        <w:rPr>
          <w:rFonts w:ascii="Calibri Light" w:hAnsi="Calibri Light"/>
          <w:sz w:val="22"/>
          <w:szCs w:val="22"/>
        </w:rPr>
        <w:t xml:space="preserve">We will use GL assessments annually as a screening tool. </w:t>
      </w:r>
      <w:r w:rsidRPr="009A002A">
        <w:rPr>
          <w:rFonts w:ascii="Calibri Light" w:hAnsi="Calibri Light"/>
          <w:sz w:val="22"/>
          <w:szCs w:val="22"/>
        </w:rPr>
        <w:t xml:space="preserve">Potential areas of difficulty should be identified and addressed at the outset. Lessons should be planned to address potential areas of difficulty and to remove barriers to pupil achievement. In many cases, such planning will mean that pupils with SEN and disabilities will be able to study the full national curriculum. </w:t>
      </w:r>
    </w:p>
    <w:p w14:paraId="71473E99" w14:textId="77777777" w:rsidR="003035F6" w:rsidRPr="009A002A" w:rsidRDefault="003035F6" w:rsidP="002F7D1D">
      <w:pPr>
        <w:rPr>
          <w:rFonts w:ascii="Calibri Light" w:hAnsi="Calibri Light"/>
          <w:sz w:val="22"/>
          <w:szCs w:val="22"/>
        </w:rPr>
      </w:pPr>
      <w:r w:rsidRPr="009A002A">
        <w:rPr>
          <w:rFonts w:ascii="Calibri Light" w:hAnsi="Calibri Light"/>
          <w:sz w:val="22"/>
          <w:szCs w:val="22"/>
        </w:rPr>
        <w:t xml:space="preserve">From time to time, depending on need, some children will receive </w:t>
      </w:r>
      <w:proofErr w:type="spellStart"/>
      <w:r w:rsidRPr="009A002A">
        <w:rPr>
          <w:rFonts w:ascii="Calibri Light" w:hAnsi="Calibri Light"/>
          <w:sz w:val="22"/>
          <w:szCs w:val="22"/>
        </w:rPr>
        <w:t>individualised</w:t>
      </w:r>
      <w:proofErr w:type="spellEnd"/>
      <w:r w:rsidRPr="009A002A">
        <w:rPr>
          <w:rFonts w:ascii="Calibri Light" w:hAnsi="Calibri Light"/>
          <w:sz w:val="22"/>
          <w:szCs w:val="22"/>
        </w:rPr>
        <w:t xml:space="preserve"> support.  This does not necessarily mean that the child has special educational needs.</w:t>
      </w:r>
      <w:r w:rsidR="0078606C">
        <w:rPr>
          <w:rFonts w:ascii="Calibri Light" w:hAnsi="Calibri Light"/>
          <w:sz w:val="22"/>
          <w:szCs w:val="22"/>
        </w:rPr>
        <w:t xml:space="preserve"> O</w:t>
      </w:r>
      <w:r w:rsidRPr="009A002A">
        <w:rPr>
          <w:rFonts w:ascii="Calibri Light" w:hAnsi="Calibri Light"/>
          <w:sz w:val="22"/>
          <w:szCs w:val="22"/>
        </w:rPr>
        <w:t xml:space="preserve">ccasional </w:t>
      </w:r>
      <w:proofErr w:type="spellStart"/>
      <w:r w:rsidRPr="009A002A">
        <w:rPr>
          <w:rFonts w:ascii="Calibri Light" w:hAnsi="Calibri Light"/>
          <w:sz w:val="22"/>
          <w:szCs w:val="22"/>
        </w:rPr>
        <w:t>individualised</w:t>
      </w:r>
      <w:proofErr w:type="spellEnd"/>
      <w:r w:rsidRPr="009A002A">
        <w:rPr>
          <w:rFonts w:ascii="Calibri Light" w:hAnsi="Calibri Light"/>
          <w:sz w:val="22"/>
          <w:szCs w:val="22"/>
        </w:rPr>
        <w:t xml:space="preserve"> support is part of provision</w:t>
      </w:r>
      <w:r w:rsidR="00FB6611">
        <w:rPr>
          <w:rFonts w:ascii="Calibri Light" w:hAnsi="Calibri Light"/>
          <w:sz w:val="22"/>
          <w:szCs w:val="22"/>
        </w:rPr>
        <w:t xml:space="preserve"> ‘normally available to pupils’ as part of Quality First Teaching.</w:t>
      </w:r>
    </w:p>
    <w:p w14:paraId="553963C0" w14:textId="77777777" w:rsidR="003035F6" w:rsidRPr="009A002A" w:rsidRDefault="003035F6" w:rsidP="002F7D1D">
      <w:pPr>
        <w:rPr>
          <w:rFonts w:ascii="Calibri Light" w:hAnsi="Calibri Light"/>
          <w:sz w:val="22"/>
          <w:szCs w:val="22"/>
        </w:rPr>
      </w:pPr>
    </w:p>
    <w:p w14:paraId="15B49372" w14:textId="77777777" w:rsidR="003035F6" w:rsidRDefault="003035F6" w:rsidP="002F7D1D">
      <w:pPr>
        <w:pStyle w:val="a"/>
        <w:tabs>
          <w:tab w:val="left" w:pos="-1440"/>
        </w:tabs>
        <w:ind w:left="0" w:firstLine="0"/>
        <w:rPr>
          <w:rFonts w:ascii="Calibri Light" w:hAnsi="Calibri Light"/>
          <w:sz w:val="22"/>
          <w:szCs w:val="22"/>
        </w:rPr>
      </w:pPr>
      <w:r w:rsidRPr="009A002A">
        <w:rPr>
          <w:rFonts w:ascii="Calibri Light" w:hAnsi="Calibri Light"/>
          <w:sz w:val="22"/>
          <w:szCs w:val="22"/>
        </w:rPr>
        <w:t>On entry to the Trust schools</w:t>
      </w:r>
      <w:r w:rsidR="0078606C">
        <w:rPr>
          <w:rFonts w:ascii="Calibri Light" w:hAnsi="Calibri Light"/>
          <w:sz w:val="22"/>
          <w:szCs w:val="22"/>
        </w:rPr>
        <w:t>,</w:t>
      </w:r>
      <w:r w:rsidRPr="009A002A">
        <w:rPr>
          <w:rFonts w:ascii="Calibri Light" w:hAnsi="Calibri Light"/>
          <w:sz w:val="22"/>
          <w:szCs w:val="22"/>
        </w:rPr>
        <w:t xml:space="preserve"> pupils are assessed by staff; this assessment helps the SENDCos to determine the needs of pupils, alongside discussions with previous educational settings and discussions with staff.</w:t>
      </w:r>
      <w:r w:rsidR="0078606C">
        <w:rPr>
          <w:rFonts w:ascii="Calibri Light" w:hAnsi="Calibri Light"/>
          <w:sz w:val="22"/>
          <w:szCs w:val="22"/>
        </w:rPr>
        <w:t xml:space="preserve"> The GL assessments are part of this process. </w:t>
      </w:r>
      <w:r w:rsidR="00FB6611">
        <w:rPr>
          <w:rFonts w:ascii="Calibri Light" w:hAnsi="Calibri Light"/>
          <w:sz w:val="22"/>
          <w:szCs w:val="22"/>
        </w:rPr>
        <w:t>In line with the Trust SEND Plan 2023 if staff have concerns about students then they need to complete the</w:t>
      </w:r>
      <w:r w:rsidR="00FB6611" w:rsidRPr="00FB6611">
        <w:rPr>
          <w:rFonts w:ascii="Calibri Light" w:hAnsi="Calibri Light"/>
          <w:sz w:val="22"/>
          <w:szCs w:val="22"/>
        </w:rPr>
        <w:t xml:space="preserve"> </w:t>
      </w:r>
      <w:r w:rsidR="00FB6611">
        <w:rPr>
          <w:rFonts w:ascii="Calibri Light" w:hAnsi="Calibri Light"/>
          <w:sz w:val="22"/>
          <w:szCs w:val="22"/>
        </w:rPr>
        <w:t>assess, plan</w:t>
      </w:r>
      <w:r w:rsidR="003E20A8">
        <w:rPr>
          <w:rFonts w:ascii="Calibri Light" w:hAnsi="Calibri Light"/>
          <w:sz w:val="22"/>
          <w:szCs w:val="22"/>
        </w:rPr>
        <w:t>,</w:t>
      </w:r>
      <w:r w:rsidR="00FB6611">
        <w:rPr>
          <w:rFonts w:ascii="Calibri Light" w:hAnsi="Calibri Light"/>
          <w:sz w:val="22"/>
          <w:szCs w:val="22"/>
        </w:rPr>
        <w:t xml:space="preserve"> do</w:t>
      </w:r>
      <w:r w:rsidR="003E20A8">
        <w:rPr>
          <w:rFonts w:ascii="Calibri Light" w:hAnsi="Calibri Light"/>
          <w:sz w:val="22"/>
          <w:szCs w:val="22"/>
        </w:rPr>
        <w:t>,</w:t>
      </w:r>
      <w:r w:rsidR="00FB6611">
        <w:rPr>
          <w:rFonts w:ascii="Calibri Light" w:hAnsi="Calibri Light"/>
          <w:sz w:val="22"/>
          <w:szCs w:val="22"/>
        </w:rPr>
        <w:t xml:space="preserve"> </w:t>
      </w:r>
      <w:proofErr w:type="gramStart"/>
      <w:r w:rsidR="00FB6611">
        <w:rPr>
          <w:rFonts w:ascii="Calibri Light" w:hAnsi="Calibri Light"/>
          <w:sz w:val="22"/>
          <w:szCs w:val="22"/>
        </w:rPr>
        <w:t>review  paperwork</w:t>
      </w:r>
      <w:proofErr w:type="gramEnd"/>
      <w:r w:rsidR="00FB6611">
        <w:rPr>
          <w:rFonts w:ascii="Calibri Light" w:hAnsi="Calibri Light"/>
          <w:sz w:val="22"/>
          <w:szCs w:val="22"/>
        </w:rPr>
        <w:t xml:space="preserve"> as detailed school documents.</w:t>
      </w:r>
    </w:p>
    <w:p w14:paraId="4B8935F5" w14:textId="77777777" w:rsidR="006631A0" w:rsidRPr="009A002A" w:rsidRDefault="006631A0" w:rsidP="002F7D1D">
      <w:pPr>
        <w:pStyle w:val="a"/>
        <w:tabs>
          <w:tab w:val="left" w:pos="-1440"/>
        </w:tabs>
        <w:ind w:left="0" w:firstLine="0"/>
        <w:rPr>
          <w:rFonts w:ascii="Calibri Light" w:hAnsi="Calibri Light"/>
          <w:sz w:val="22"/>
          <w:szCs w:val="22"/>
        </w:rPr>
      </w:pPr>
    </w:p>
    <w:p w14:paraId="69E7E506" w14:textId="77777777" w:rsidR="00B761DC" w:rsidRDefault="003035F6" w:rsidP="002F7D1D">
      <w:pPr>
        <w:pStyle w:val="aLCPBodytext"/>
        <w:jc w:val="left"/>
        <w:rPr>
          <w:rFonts w:ascii="Calibri Light" w:hAnsi="Calibri Light"/>
          <w:sz w:val="22"/>
          <w:szCs w:val="22"/>
          <w:u w:val="none"/>
        </w:rPr>
      </w:pPr>
      <w:r w:rsidRPr="009A002A">
        <w:rPr>
          <w:rFonts w:ascii="Calibri Light" w:hAnsi="Calibri Light"/>
          <w:sz w:val="22"/>
          <w:szCs w:val="22"/>
          <w:u w:val="none"/>
        </w:rPr>
        <w:t xml:space="preserve">SENDCos also use the “Bedford Borough Council </w:t>
      </w:r>
      <w:r w:rsidR="00672D3C" w:rsidRPr="009A002A">
        <w:rPr>
          <w:rFonts w:ascii="Calibri Light" w:hAnsi="Calibri Light"/>
          <w:sz w:val="22"/>
          <w:szCs w:val="22"/>
          <w:u w:val="none"/>
        </w:rPr>
        <w:t xml:space="preserve">SEND </w:t>
      </w:r>
      <w:r w:rsidRPr="009A002A">
        <w:rPr>
          <w:rFonts w:ascii="Calibri Light" w:hAnsi="Calibri Light"/>
          <w:sz w:val="22"/>
          <w:szCs w:val="22"/>
          <w:u w:val="none"/>
        </w:rPr>
        <w:t>Guidance on Special Educational Needs – a graduated response 201</w:t>
      </w:r>
      <w:r w:rsidR="00D44B9B">
        <w:rPr>
          <w:rFonts w:ascii="Calibri Light" w:hAnsi="Calibri Light"/>
          <w:sz w:val="22"/>
          <w:szCs w:val="22"/>
          <w:u w:val="none"/>
        </w:rPr>
        <w:t>9</w:t>
      </w:r>
      <w:r w:rsidRPr="009A002A">
        <w:rPr>
          <w:rFonts w:ascii="Calibri Light" w:hAnsi="Calibri Light"/>
          <w:sz w:val="22"/>
          <w:szCs w:val="22"/>
          <w:u w:val="none"/>
        </w:rPr>
        <w:t xml:space="preserve">” &amp; “Guidance on </w:t>
      </w:r>
      <w:r w:rsidR="00F223E2" w:rsidRPr="009A002A">
        <w:rPr>
          <w:rFonts w:ascii="Calibri Light" w:hAnsi="Calibri Light"/>
          <w:sz w:val="22"/>
          <w:szCs w:val="22"/>
          <w:u w:val="none"/>
        </w:rPr>
        <w:t xml:space="preserve">Meeting </w:t>
      </w:r>
      <w:r w:rsidRPr="009A002A">
        <w:rPr>
          <w:rFonts w:ascii="Calibri Light" w:hAnsi="Calibri Light"/>
          <w:sz w:val="22"/>
          <w:szCs w:val="22"/>
          <w:u w:val="none"/>
        </w:rPr>
        <w:t>Special Educational Needs in the Early Years</w:t>
      </w:r>
      <w:r w:rsidR="00F223E2" w:rsidRPr="009A002A">
        <w:rPr>
          <w:rFonts w:ascii="Calibri Light" w:hAnsi="Calibri Light"/>
          <w:sz w:val="22"/>
          <w:szCs w:val="22"/>
          <w:u w:val="none"/>
        </w:rPr>
        <w:t xml:space="preserve"> Foundation Stage</w:t>
      </w:r>
      <w:r w:rsidRPr="009A002A">
        <w:rPr>
          <w:rFonts w:ascii="Calibri Light" w:hAnsi="Calibri Light"/>
          <w:sz w:val="22"/>
          <w:szCs w:val="22"/>
          <w:u w:val="none"/>
        </w:rPr>
        <w:t>: a graduated response 201</w:t>
      </w:r>
      <w:r w:rsidR="00D44B9B">
        <w:rPr>
          <w:rFonts w:ascii="Calibri Light" w:hAnsi="Calibri Light"/>
          <w:sz w:val="22"/>
          <w:szCs w:val="22"/>
          <w:u w:val="none"/>
        </w:rPr>
        <w:t>9</w:t>
      </w:r>
      <w:r w:rsidRPr="009A002A">
        <w:rPr>
          <w:rFonts w:ascii="Calibri Light" w:hAnsi="Calibri Light"/>
          <w:sz w:val="22"/>
          <w:szCs w:val="22"/>
          <w:u w:val="none"/>
        </w:rPr>
        <w:t>” in order to assist in ascertaining the needs of pupils.</w:t>
      </w:r>
      <w:r w:rsidR="00B761DC">
        <w:rPr>
          <w:rFonts w:ascii="Calibri Light" w:hAnsi="Calibri Light"/>
          <w:sz w:val="22"/>
          <w:szCs w:val="22"/>
          <w:u w:val="none"/>
        </w:rPr>
        <w:t xml:space="preserve"> We also use the OLICAT graduated response document.</w:t>
      </w:r>
      <w:r w:rsidRPr="009A002A">
        <w:rPr>
          <w:rFonts w:ascii="Calibri Light" w:hAnsi="Calibri Light"/>
          <w:sz w:val="22"/>
          <w:szCs w:val="22"/>
          <w:u w:val="none"/>
        </w:rPr>
        <w:t xml:space="preserve"> </w:t>
      </w:r>
    </w:p>
    <w:p w14:paraId="0049FC0A" w14:textId="77777777" w:rsidR="00B761DC" w:rsidRDefault="00B761DC" w:rsidP="002F7D1D">
      <w:pPr>
        <w:pStyle w:val="aLCPBodytext"/>
        <w:jc w:val="left"/>
        <w:rPr>
          <w:rFonts w:ascii="Calibri Light" w:hAnsi="Calibri Light"/>
          <w:sz w:val="22"/>
          <w:szCs w:val="22"/>
          <w:u w:val="none"/>
        </w:rPr>
      </w:pPr>
    </w:p>
    <w:p w14:paraId="3156AB7B" w14:textId="77777777" w:rsidR="003035F6" w:rsidRPr="009A002A" w:rsidRDefault="002135A1" w:rsidP="002F7D1D">
      <w:pPr>
        <w:pStyle w:val="aLCPBodytext"/>
        <w:jc w:val="left"/>
        <w:rPr>
          <w:rFonts w:ascii="Calibri Light" w:hAnsi="Calibri Light"/>
          <w:sz w:val="22"/>
          <w:szCs w:val="22"/>
          <w:u w:val="none"/>
        </w:rPr>
      </w:pPr>
      <w:r>
        <w:rPr>
          <w:rFonts w:ascii="Calibri Light" w:hAnsi="Calibri Light"/>
          <w:sz w:val="22"/>
          <w:szCs w:val="22"/>
          <w:u w:val="none"/>
        </w:rPr>
        <w:t xml:space="preserve">Bedford Catholic schools use the Bedford Psychology Buy Back, to provide training, support and assessment. </w:t>
      </w:r>
    </w:p>
    <w:p w14:paraId="64FD48BA" w14:textId="77777777" w:rsidR="003035F6" w:rsidRPr="009A002A" w:rsidRDefault="003035F6" w:rsidP="002F7D1D">
      <w:pPr>
        <w:pStyle w:val="aLCPBodytext"/>
        <w:jc w:val="left"/>
        <w:rPr>
          <w:rFonts w:ascii="Calibri Light" w:hAnsi="Calibri Light"/>
          <w:sz w:val="22"/>
          <w:szCs w:val="22"/>
          <w:u w:val="none"/>
        </w:rPr>
      </w:pPr>
    </w:p>
    <w:p w14:paraId="63DBF4E4" w14:textId="77777777" w:rsidR="003035F6" w:rsidRPr="009A002A" w:rsidRDefault="009A5430" w:rsidP="002F7D1D">
      <w:pPr>
        <w:pStyle w:val="aLCPBodytext"/>
        <w:jc w:val="left"/>
        <w:rPr>
          <w:rFonts w:ascii="Calibri Light" w:hAnsi="Calibri Light"/>
          <w:sz w:val="22"/>
          <w:szCs w:val="22"/>
          <w:u w:val="none"/>
        </w:rPr>
      </w:pPr>
      <w:r>
        <w:rPr>
          <w:rFonts w:ascii="Calibri Light" w:hAnsi="Calibri Light"/>
          <w:sz w:val="22"/>
          <w:szCs w:val="22"/>
          <w:u w:val="none"/>
        </w:rPr>
        <w:t>There is a rigorous transition p</w:t>
      </w:r>
      <w:r w:rsidR="003035F6" w:rsidRPr="009A002A">
        <w:rPr>
          <w:rFonts w:ascii="Calibri Light" w:hAnsi="Calibri Light"/>
          <w:sz w:val="22"/>
          <w:szCs w:val="22"/>
          <w:u w:val="none"/>
        </w:rPr>
        <w:t>rogramme in place between the schools and pupils are supported by this when they move from setting to setting. This rigoro</w:t>
      </w:r>
      <w:r>
        <w:rPr>
          <w:rFonts w:ascii="Calibri Light" w:hAnsi="Calibri Light"/>
          <w:sz w:val="22"/>
          <w:szCs w:val="22"/>
          <w:u w:val="none"/>
        </w:rPr>
        <w:t>us transition</w:t>
      </w:r>
      <w:r w:rsidR="003035F6" w:rsidRPr="009A002A">
        <w:rPr>
          <w:rFonts w:ascii="Calibri Light" w:hAnsi="Calibri Light"/>
          <w:sz w:val="22"/>
          <w:szCs w:val="22"/>
          <w:u w:val="none"/>
        </w:rPr>
        <w:t xml:space="preserve"> programme also enables information to be shared between the schools to assist in the further identification of pupils with SEND. </w:t>
      </w:r>
    </w:p>
    <w:p w14:paraId="084EA932" w14:textId="77777777" w:rsidR="003035F6" w:rsidRPr="009A002A" w:rsidRDefault="003035F6" w:rsidP="002F7D1D">
      <w:pPr>
        <w:rPr>
          <w:rFonts w:ascii="Calibri Light" w:hAnsi="Calibri Light"/>
          <w:b/>
          <w:sz w:val="22"/>
          <w:szCs w:val="22"/>
        </w:rPr>
      </w:pPr>
    </w:p>
    <w:p w14:paraId="4CBD98E3" w14:textId="77777777" w:rsidR="003035F6" w:rsidRPr="009A002A" w:rsidRDefault="00F41098" w:rsidP="002F7D1D">
      <w:pPr>
        <w:rPr>
          <w:rFonts w:ascii="Calibri Light" w:hAnsi="Calibri Light"/>
          <w:b/>
          <w:sz w:val="22"/>
          <w:szCs w:val="22"/>
          <w:u w:val="single"/>
        </w:rPr>
      </w:pPr>
      <w:r>
        <w:rPr>
          <w:rFonts w:ascii="Calibri Light" w:hAnsi="Calibri Light"/>
          <w:b/>
          <w:sz w:val="22"/>
          <w:szCs w:val="22"/>
          <w:u w:val="single"/>
        </w:rPr>
        <w:t>Four Areas o</w:t>
      </w:r>
      <w:r w:rsidR="003035F6" w:rsidRPr="009A002A">
        <w:rPr>
          <w:rFonts w:ascii="Calibri Light" w:hAnsi="Calibri Light"/>
          <w:b/>
          <w:sz w:val="22"/>
          <w:szCs w:val="22"/>
          <w:u w:val="single"/>
        </w:rPr>
        <w:t xml:space="preserve">f Need  </w:t>
      </w:r>
    </w:p>
    <w:p w14:paraId="209F1F5F" w14:textId="77777777" w:rsidR="003035F6" w:rsidRPr="009A002A" w:rsidRDefault="003035F6" w:rsidP="002F7D1D">
      <w:pPr>
        <w:rPr>
          <w:rFonts w:ascii="Calibri Light" w:hAnsi="Calibri Light"/>
          <w:sz w:val="22"/>
          <w:szCs w:val="22"/>
        </w:rPr>
      </w:pPr>
    </w:p>
    <w:p w14:paraId="1383505D" w14:textId="77777777" w:rsidR="003035F6" w:rsidRPr="009A002A" w:rsidRDefault="00A3000C" w:rsidP="002F7D1D">
      <w:pPr>
        <w:rPr>
          <w:rFonts w:ascii="Calibri Light" w:hAnsi="Calibri Light"/>
          <w:sz w:val="22"/>
          <w:szCs w:val="22"/>
        </w:rPr>
      </w:pPr>
      <w:r w:rsidRPr="009A002A">
        <w:rPr>
          <w:rFonts w:ascii="Calibri Light" w:hAnsi="Calibri Light"/>
          <w:sz w:val="22"/>
          <w:szCs w:val="22"/>
        </w:rPr>
        <w:t xml:space="preserve">The SEND </w:t>
      </w:r>
      <w:r w:rsidR="003035F6" w:rsidRPr="009A002A">
        <w:rPr>
          <w:rFonts w:ascii="Calibri Light" w:hAnsi="Calibri Light"/>
          <w:sz w:val="22"/>
          <w:szCs w:val="22"/>
        </w:rPr>
        <w:t>Code of Practice 2014 (section 6.25-6.32) identifies four areas of need:</w:t>
      </w:r>
    </w:p>
    <w:p w14:paraId="2FAEB2E3" w14:textId="77777777" w:rsidR="003035F6" w:rsidRPr="009A002A" w:rsidRDefault="003035F6" w:rsidP="002F7D1D">
      <w:pPr>
        <w:numPr>
          <w:ilvl w:val="0"/>
          <w:numId w:val="2"/>
        </w:numPr>
        <w:rPr>
          <w:rFonts w:ascii="Calibri Light" w:hAnsi="Calibri Light"/>
          <w:sz w:val="22"/>
          <w:szCs w:val="22"/>
        </w:rPr>
      </w:pPr>
      <w:r w:rsidRPr="009A002A">
        <w:rPr>
          <w:rFonts w:ascii="Calibri Light" w:hAnsi="Calibri Light"/>
          <w:sz w:val="22"/>
          <w:szCs w:val="22"/>
        </w:rPr>
        <w:t>Communication and Interaction</w:t>
      </w:r>
    </w:p>
    <w:p w14:paraId="5C1183A8" w14:textId="77777777" w:rsidR="003035F6" w:rsidRPr="009A002A" w:rsidRDefault="003035F6" w:rsidP="002F7D1D">
      <w:pPr>
        <w:numPr>
          <w:ilvl w:val="0"/>
          <w:numId w:val="2"/>
        </w:numPr>
        <w:rPr>
          <w:rFonts w:ascii="Calibri Light" w:hAnsi="Calibri Light"/>
          <w:sz w:val="22"/>
          <w:szCs w:val="22"/>
        </w:rPr>
      </w:pPr>
      <w:r w:rsidRPr="009A002A">
        <w:rPr>
          <w:rFonts w:ascii="Calibri Light" w:hAnsi="Calibri Light"/>
          <w:sz w:val="22"/>
          <w:szCs w:val="22"/>
        </w:rPr>
        <w:t>Cognition and Learning</w:t>
      </w:r>
    </w:p>
    <w:p w14:paraId="26F4B207" w14:textId="77777777" w:rsidR="003035F6" w:rsidRPr="009A002A" w:rsidRDefault="003035F6" w:rsidP="002F7D1D">
      <w:pPr>
        <w:numPr>
          <w:ilvl w:val="0"/>
          <w:numId w:val="2"/>
        </w:numPr>
        <w:rPr>
          <w:rFonts w:ascii="Calibri Light" w:hAnsi="Calibri Light"/>
          <w:sz w:val="22"/>
          <w:szCs w:val="22"/>
        </w:rPr>
      </w:pPr>
      <w:r w:rsidRPr="009A002A">
        <w:rPr>
          <w:rFonts w:ascii="Calibri Light" w:hAnsi="Calibri Light"/>
          <w:sz w:val="22"/>
          <w:szCs w:val="22"/>
        </w:rPr>
        <w:t>Social, emotional and mental health difficulties</w:t>
      </w:r>
    </w:p>
    <w:p w14:paraId="145E82E6" w14:textId="77777777" w:rsidR="003035F6" w:rsidRPr="009A002A" w:rsidRDefault="003035F6" w:rsidP="002F7D1D">
      <w:pPr>
        <w:numPr>
          <w:ilvl w:val="0"/>
          <w:numId w:val="2"/>
        </w:numPr>
        <w:rPr>
          <w:rFonts w:ascii="Calibri Light" w:hAnsi="Calibri Light"/>
          <w:sz w:val="22"/>
          <w:szCs w:val="22"/>
        </w:rPr>
      </w:pPr>
      <w:r w:rsidRPr="009A002A">
        <w:rPr>
          <w:rFonts w:ascii="Calibri Light" w:hAnsi="Calibri Light"/>
          <w:sz w:val="22"/>
          <w:szCs w:val="22"/>
        </w:rPr>
        <w:t>Sensory and/or physical needs</w:t>
      </w:r>
    </w:p>
    <w:p w14:paraId="08D0688E" w14:textId="77777777" w:rsidR="003035F6" w:rsidRPr="009A002A" w:rsidRDefault="003035F6" w:rsidP="002F7D1D">
      <w:pPr>
        <w:rPr>
          <w:rFonts w:ascii="Calibri Light" w:hAnsi="Calibri Light"/>
          <w:sz w:val="22"/>
          <w:szCs w:val="22"/>
        </w:rPr>
      </w:pPr>
    </w:p>
    <w:p w14:paraId="3E47CF80" w14:textId="77777777" w:rsidR="003035F6" w:rsidRPr="009A002A" w:rsidRDefault="003035F6" w:rsidP="002F7D1D">
      <w:pPr>
        <w:rPr>
          <w:rFonts w:ascii="Calibri Light" w:hAnsi="Calibri Light"/>
          <w:sz w:val="22"/>
          <w:szCs w:val="22"/>
        </w:rPr>
      </w:pPr>
      <w:r w:rsidRPr="009A002A">
        <w:rPr>
          <w:rFonts w:ascii="Calibri Light" w:hAnsi="Calibri Light"/>
          <w:sz w:val="22"/>
          <w:szCs w:val="22"/>
        </w:rPr>
        <w:t>It may not be uncommon for a child or young person to have needs from a combination of these areas.</w:t>
      </w:r>
    </w:p>
    <w:p w14:paraId="63F03904" w14:textId="77777777" w:rsidR="003035F6" w:rsidRPr="009A002A" w:rsidRDefault="003035F6" w:rsidP="002F7D1D">
      <w:pPr>
        <w:rPr>
          <w:rFonts w:ascii="Calibri Light" w:hAnsi="Calibri Light"/>
          <w:sz w:val="22"/>
          <w:szCs w:val="22"/>
        </w:rPr>
      </w:pPr>
    </w:p>
    <w:p w14:paraId="11C82E4A" w14:textId="77777777" w:rsidR="00B761DC" w:rsidRDefault="003035F6" w:rsidP="002F7D1D">
      <w:pPr>
        <w:rPr>
          <w:rFonts w:ascii="Calibri Light" w:hAnsi="Calibri Light"/>
          <w:sz w:val="22"/>
          <w:szCs w:val="22"/>
        </w:rPr>
      </w:pPr>
      <w:r w:rsidRPr="009A002A">
        <w:rPr>
          <w:rFonts w:ascii="Calibri Light" w:hAnsi="Calibri Light"/>
          <w:sz w:val="22"/>
          <w:szCs w:val="22"/>
        </w:rPr>
        <w:t xml:space="preserve">Some students may have other needs such as English as an additional language or </w:t>
      </w:r>
      <w:proofErr w:type="spellStart"/>
      <w:r w:rsidRPr="009A002A">
        <w:rPr>
          <w:rFonts w:ascii="Calibri Light" w:hAnsi="Calibri Light"/>
          <w:sz w:val="22"/>
          <w:szCs w:val="22"/>
        </w:rPr>
        <w:t>behavioural</w:t>
      </w:r>
      <w:proofErr w:type="spellEnd"/>
      <w:r w:rsidRPr="009A002A">
        <w:rPr>
          <w:rFonts w:ascii="Calibri Light" w:hAnsi="Calibri Light"/>
          <w:sz w:val="22"/>
          <w:szCs w:val="22"/>
        </w:rPr>
        <w:t xml:space="preserve"> difficulties.  Whilst these difficulties will be addressed, they are not in themselves a special educational need.  (Section 6.18/6.21)</w:t>
      </w:r>
    </w:p>
    <w:p w14:paraId="47A48C92" w14:textId="77777777" w:rsidR="00B761DC" w:rsidRDefault="003035F6" w:rsidP="002F7D1D">
      <w:pPr>
        <w:rPr>
          <w:rFonts w:ascii="Calibri Light" w:hAnsi="Calibri Light"/>
          <w:sz w:val="22"/>
          <w:szCs w:val="22"/>
        </w:rPr>
      </w:pPr>
      <w:r w:rsidRPr="009A002A">
        <w:rPr>
          <w:rFonts w:ascii="Calibri Light" w:hAnsi="Calibri Light"/>
          <w:sz w:val="22"/>
          <w:szCs w:val="22"/>
        </w:rPr>
        <w:lastRenderedPageBreak/>
        <w:t xml:space="preserve">Factors such as undiagnosed learning difficulties, difficulties with communication or mental health issues may manifest through challenging behaviour.  In these cases, a special educational need may be identified. </w:t>
      </w:r>
    </w:p>
    <w:p w14:paraId="0EB1A604" w14:textId="77777777" w:rsidR="00B761DC" w:rsidRDefault="00B761DC" w:rsidP="002F7D1D">
      <w:pPr>
        <w:rPr>
          <w:rFonts w:ascii="Calibri Light" w:hAnsi="Calibri Light"/>
          <w:sz w:val="22"/>
          <w:szCs w:val="22"/>
        </w:rPr>
      </w:pPr>
    </w:p>
    <w:p w14:paraId="503AAD49" w14:textId="77777777" w:rsidR="003035F6" w:rsidRPr="00B761DC" w:rsidRDefault="003035F6" w:rsidP="002F7D1D">
      <w:pPr>
        <w:rPr>
          <w:rFonts w:ascii="Calibri Light" w:hAnsi="Calibri Light"/>
          <w:sz w:val="22"/>
          <w:szCs w:val="22"/>
        </w:rPr>
      </w:pPr>
      <w:r w:rsidRPr="009A002A">
        <w:rPr>
          <w:rFonts w:ascii="Calibri Light" w:hAnsi="Calibri Light"/>
          <w:b/>
          <w:sz w:val="22"/>
          <w:szCs w:val="22"/>
          <w:u w:val="single"/>
        </w:rPr>
        <w:t>A Graduated Approach to SEN Support</w:t>
      </w:r>
    </w:p>
    <w:p w14:paraId="7616AE72" w14:textId="77777777" w:rsidR="003035F6" w:rsidRPr="009A002A" w:rsidRDefault="003035F6" w:rsidP="002F7D1D">
      <w:pPr>
        <w:rPr>
          <w:rFonts w:ascii="Calibri Light" w:hAnsi="Calibri Light"/>
          <w:b/>
          <w:sz w:val="22"/>
          <w:szCs w:val="22"/>
          <w:u w:val="single"/>
        </w:rPr>
      </w:pPr>
    </w:p>
    <w:p w14:paraId="5F2F3EF4" w14:textId="77777777" w:rsidR="003035F6" w:rsidRPr="009A002A" w:rsidRDefault="003035F6" w:rsidP="002F7D1D">
      <w:pPr>
        <w:rPr>
          <w:rFonts w:ascii="Calibri Light" w:hAnsi="Calibri Light"/>
          <w:sz w:val="22"/>
          <w:szCs w:val="22"/>
        </w:rPr>
      </w:pPr>
      <w:r w:rsidRPr="009A002A">
        <w:rPr>
          <w:rFonts w:ascii="Calibri Light" w:hAnsi="Calibri Light"/>
          <w:sz w:val="22"/>
          <w:szCs w:val="22"/>
        </w:rPr>
        <w:t>All children within our care will have access to quality first teaching provided by each and every member of staff.  All teachers are responsible and accountable for the progress and development of the pupils in their class/classes, including wh</w:t>
      </w:r>
      <w:r w:rsidR="00B761DC">
        <w:rPr>
          <w:rFonts w:ascii="Calibri Light" w:hAnsi="Calibri Light"/>
          <w:sz w:val="22"/>
          <w:szCs w:val="22"/>
        </w:rPr>
        <w:t>ere pupils access support from learning support</w:t>
      </w:r>
      <w:r w:rsidRPr="009A002A">
        <w:rPr>
          <w:rFonts w:ascii="Calibri Light" w:hAnsi="Calibri Light"/>
          <w:sz w:val="22"/>
          <w:szCs w:val="22"/>
        </w:rPr>
        <w:t xml:space="preserve"> assistants or specialist staff.</w:t>
      </w:r>
    </w:p>
    <w:p w14:paraId="328EF414" w14:textId="77777777" w:rsidR="003035F6" w:rsidRPr="009A002A" w:rsidRDefault="003035F6" w:rsidP="002F7D1D">
      <w:pPr>
        <w:rPr>
          <w:rFonts w:ascii="Calibri Light" w:hAnsi="Calibri Light"/>
          <w:sz w:val="22"/>
          <w:szCs w:val="22"/>
        </w:rPr>
      </w:pPr>
    </w:p>
    <w:p w14:paraId="31366A26" w14:textId="77777777" w:rsidR="003035F6" w:rsidRPr="009A002A" w:rsidRDefault="003035F6" w:rsidP="002F7D1D">
      <w:pPr>
        <w:rPr>
          <w:rFonts w:ascii="Calibri Light" w:hAnsi="Calibri Light"/>
          <w:sz w:val="22"/>
          <w:szCs w:val="22"/>
        </w:rPr>
      </w:pPr>
      <w:r w:rsidRPr="009A002A">
        <w:rPr>
          <w:rFonts w:ascii="Calibri Light" w:hAnsi="Calibri Light"/>
          <w:sz w:val="22"/>
          <w:szCs w:val="22"/>
        </w:rPr>
        <w:t xml:space="preserve">High quality teaching, </w:t>
      </w:r>
      <w:r w:rsidR="00B761DC">
        <w:rPr>
          <w:rFonts w:ascii="Calibri Light" w:hAnsi="Calibri Light"/>
          <w:sz w:val="22"/>
          <w:szCs w:val="22"/>
        </w:rPr>
        <w:t>adapted</w:t>
      </w:r>
      <w:r w:rsidRPr="009A002A">
        <w:rPr>
          <w:rFonts w:ascii="Calibri Light" w:hAnsi="Calibri Light"/>
          <w:sz w:val="22"/>
          <w:szCs w:val="22"/>
        </w:rPr>
        <w:t xml:space="preserve"> for individual and groups of pupils, is the first step in responding to pupils who have or may have special educational needs.  Additional intervention and support cannot compensate for a lack of good quality </w:t>
      </w:r>
      <w:r w:rsidR="00B761DC">
        <w:rPr>
          <w:rFonts w:ascii="Calibri Light" w:hAnsi="Calibri Light"/>
          <w:sz w:val="22"/>
          <w:szCs w:val="22"/>
        </w:rPr>
        <w:t xml:space="preserve">first </w:t>
      </w:r>
      <w:r w:rsidRPr="009A002A">
        <w:rPr>
          <w:rFonts w:ascii="Calibri Light" w:hAnsi="Calibri Light"/>
          <w:sz w:val="22"/>
          <w:szCs w:val="22"/>
        </w:rPr>
        <w:t>teaching.</w:t>
      </w:r>
    </w:p>
    <w:p w14:paraId="0F930734" w14:textId="77777777" w:rsidR="003035F6" w:rsidRPr="009A002A" w:rsidRDefault="003035F6" w:rsidP="002F7D1D">
      <w:pPr>
        <w:rPr>
          <w:rFonts w:ascii="Calibri Light" w:hAnsi="Calibri Light"/>
          <w:sz w:val="22"/>
          <w:szCs w:val="22"/>
        </w:rPr>
      </w:pPr>
    </w:p>
    <w:p w14:paraId="16880FBD" w14:textId="77777777" w:rsidR="003035F6" w:rsidRPr="009A002A" w:rsidRDefault="003035F6" w:rsidP="002F7D1D">
      <w:pPr>
        <w:rPr>
          <w:rFonts w:ascii="Calibri Light" w:hAnsi="Calibri Light"/>
          <w:sz w:val="22"/>
          <w:szCs w:val="22"/>
        </w:rPr>
      </w:pPr>
      <w:r w:rsidRPr="009A002A">
        <w:rPr>
          <w:rFonts w:ascii="Calibri Light" w:hAnsi="Calibri Light"/>
          <w:sz w:val="22"/>
          <w:szCs w:val="22"/>
        </w:rPr>
        <w:t xml:space="preserve">High quality teaching is promoted in our schools through performance management procedures, these may include:   </w:t>
      </w:r>
    </w:p>
    <w:p w14:paraId="7CD081D3" w14:textId="77777777" w:rsidR="003035F6" w:rsidRPr="009A002A" w:rsidRDefault="003035F6" w:rsidP="002F7D1D">
      <w:pPr>
        <w:rPr>
          <w:rFonts w:ascii="Calibri Light" w:hAnsi="Calibri Light"/>
          <w:sz w:val="22"/>
          <w:szCs w:val="22"/>
        </w:rPr>
      </w:pPr>
    </w:p>
    <w:p w14:paraId="66117662" w14:textId="77777777" w:rsidR="003035F6" w:rsidRPr="009A002A" w:rsidRDefault="003035F6" w:rsidP="002F7D1D">
      <w:pPr>
        <w:numPr>
          <w:ilvl w:val="0"/>
          <w:numId w:val="3"/>
        </w:numPr>
        <w:rPr>
          <w:rFonts w:ascii="Calibri Light" w:hAnsi="Calibri Light"/>
          <w:sz w:val="22"/>
          <w:szCs w:val="22"/>
        </w:rPr>
      </w:pPr>
      <w:r w:rsidRPr="009A002A">
        <w:rPr>
          <w:rFonts w:ascii="Calibri Light" w:hAnsi="Calibri Light"/>
          <w:sz w:val="22"/>
          <w:szCs w:val="22"/>
        </w:rPr>
        <w:t>Learning walks</w:t>
      </w:r>
    </w:p>
    <w:p w14:paraId="46F77BD2" w14:textId="77777777" w:rsidR="003035F6" w:rsidRPr="009A002A" w:rsidRDefault="003035F6" w:rsidP="002F7D1D">
      <w:pPr>
        <w:numPr>
          <w:ilvl w:val="0"/>
          <w:numId w:val="3"/>
        </w:numPr>
        <w:rPr>
          <w:rFonts w:ascii="Calibri Light" w:hAnsi="Calibri Light"/>
          <w:sz w:val="22"/>
          <w:szCs w:val="22"/>
        </w:rPr>
      </w:pPr>
      <w:r w:rsidRPr="009A002A">
        <w:rPr>
          <w:rFonts w:ascii="Calibri Light" w:hAnsi="Calibri Light"/>
          <w:sz w:val="22"/>
          <w:szCs w:val="22"/>
        </w:rPr>
        <w:t>Lesson observations</w:t>
      </w:r>
    </w:p>
    <w:p w14:paraId="1F56088C" w14:textId="77777777" w:rsidR="003035F6" w:rsidRPr="009A002A" w:rsidRDefault="003035F6" w:rsidP="002F7D1D">
      <w:pPr>
        <w:numPr>
          <w:ilvl w:val="0"/>
          <w:numId w:val="3"/>
        </w:numPr>
        <w:rPr>
          <w:rFonts w:ascii="Calibri Light" w:hAnsi="Calibri Light"/>
          <w:sz w:val="22"/>
          <w:szCs w:val="22"/>
        </w:rPr>
      </w:pPr>
      <w:r w:rsidRPr="009A002A">
        <w:rPr>
          <w:rFonts w:ascii="Calibri Light" w:hAnsi="Calibri Light"/>
          <w:sz w:val="22"/>
          <w:szCs w:val="22"/>
        </w:rPr>
        <w:t>Work scrutiny</w:t>
      </w:r>
    </w:p>
    <w:p w14:paraId="4292B3DB" w14:textId="77777777" w:rsidR="003035F6" w:rsidRPr="009A002A" w:rsidRDefault="003035F6" w:rsidP="002F7D1D">
      <w:pPr>
        <w:numPr>
          <w:ilvl w:val="0"/>
          <w:numId w:val="3"/>
        </w:numPr>
        <w:rPr>
          <w:rFonts w:ascii="Calibri Light" w:hAnsi="Calibri Light"/>
          <w:sz w:val="22"/>
          <w:szCs w:val="22"/>
          <w:u w:val="single"/>
        </w:rPr>
      </w:pPr>
      <w:r w:rsidRPr="009A002A">
        <w:rPr>
          <w:rFonts w:ascii="Calibri Light" w:hAnsi="Calibri Light"/>
          <w:sz w:val="22"/>
          <w:szCs w:val="22"/>
        </w:rPr>
        <w:t>Structured conversations with staff</w:t>
      </w:r>
    </w:p>
    <w:p w14:paraId="110ABFF6" w14:textId="77777777" w:rsidR="003035F6" w:rsidRPr="009A002A" w:rsidRDefault="003035F6" w:rsidP="002F7D1D">
      <w:pPr>
        <w:numPr>
          <w:ilvl w:val="0"/>
          <w:numId w:val="3"/>
        </w:numPr>
        <w:rPr>
          <w:rFonts w:ascii="Calibri Light" w:hAnsi="Calibri Light"/>
          <w:sz w:val="22"/>
          <w:szCs w:val="22"/>
          <w:u w:val="single"/>
        </w:rPr>
      </w:pPr>
      <w:r w:rsidRPr="009A002A">
        <w:rPr>
          <w:rFonts w:ascii="Calibri Light" w:hAnsi="Calibri Light"/>
          <w:sz w:val="22"/>
          <w:szCs w:val="22"/>
        </w:rPr>
        <w:t>Pupil voice</w:t>
      </w:r>
    </w:p>
    <w:p w14:paraId="64730D51" w14:textId="77777777" w:rsidR="003035F6" w:rsidRPr="009A002A" w:rsidRDefault="003035F6" w:rsidP="002F7D1D">
      <w:pPr>
        <w:numPr>
          <w:ilvl w:val="0"/>
          <w:numId w:val="3"/>
        </w:numPr>
        <w:rPr>
          <w:rFonts w:ascii="Calibri Light" w:hAnsi="Calibri Light"/>
          <w:sz w:val="22"/>
          <w:szCs w:val="22"/>
          <w:u w:val="single"/>
        </w:rPr>
      </w:pPr>
      <w:r w:rsidRPr="009A002A">
        <w:rPr>
          <w:rFonts w:ascii="Calibri Light" w:hAnsi="Calibri Light"/>
          <w:sz w:val="22"/>
          <w:szCs w:val="22"/>
        </w:rPr>
        <w:t xml:space="preserve">Training </w:t>
      </w:r>
    </w:p>
    <w:p w14:paraId="2CD2CB2C" w14:textId="77777777" w:rsidR="003035F6" w:rsidRPr="009A002A" w:rsidRDefault="003035F6" w:rsidP="002F7D1D">
      <w:pPr>
        <w:numPr>
          <w:ilvl w:val="0"/>
          <w:numId w:val="3"/>
        </w:numPr>
        <w:rPr>
          <w:rFonts w:ascii="Calibri Light" w:hAnsi="Calibri Light"/>
          <w:sz w:val="22"/>
          <w:szCs w:val="22"/>
          <w:u w:val="single"/>
        </w:rPr>
      </w:pPr>
      <w:r w:rsidRPr="009A002A">
        <w:rPr>
          <w:rFonts w:ascii="Calibri Light" w:hAnsi="Calibri Light"/>
          <w:sz w:val="22"/>
          <w:szCs w:val="22"/>
        </w:rPr>
        <w:t>Pupil progress meetings</w:t>
      </w:r>
    </w:p>
    <w:p w14:paraId="2DC91C4B" w14:textId="77777777" w:rsidR="00A3000C" w:rsidRPr="009A002A" w:rsidRDefault="00A3000C" w:rsidP="002F7D1D">
      <w:pPr>
        <w:pStyle w:val="a"/>
        <w:tabs>
          <w:tab w:val="left" w:pos="-1440"/>
        </w:tabs>
        <w:ind w:left="0" w:firstLine="0"/>
        <w:rPr>
          <w:rFonts w:ascii="Calibri Light" w:hAnsi="Calibri Light"/>
          <w:sz w:val="22"/>
          <w:szCs w:val="22"/>
        </w:rPr>
      </w:pPr>
    </w:p>
    <w:p w14:paraId="174F43C3" w14:textId="77777777" w:rsidR="003035F6" w:rsidRPr="009A002A" w:rsidRDefault="003035F6" w:rsidP="002F7D1D">
      <w:pPr>
        <w:pStyle w:val="a"/>
        <w:tabs>
          <w:tab w:val="left" w:pos="-1440"/>
        </w:tabs>
        <w:ind w:left="0" w:firstLine="0"/>
        <w:rPr>
          <w:rFonts w:ascii="Calibri Light" w:hAnsi="Calibri Light"/>
          <w:sz w:val="22"/>
          <w:szCs w:val="22"/>
        </w:rPr>
      </w:pPr>
      <w:r w:rsidRPr="009A002A">
        <w:rPr>
          <w:rFonts w:ascii="Calibri Light" w:hAnsi="Calibri Light"/>
          <w:sz w:val="22"/>
          <w:szCs w:val="22"/>
        </w:rPr>
        <w:t xml:space="preserve">The Trust Schools have systems for regularly observing, assessing and recording the progress of </w:t>
      </w:r>
      <w:r w:rsidRPr="009A002A">
        <w:rPr>
          <w:rFonts w:ascii="Calibri Light" w:hAnsi="Calibri Light"/>
          <w:b/>
          <w:sz w:val="22"/>
          <w:szCs w:val="22"/>
        </w:rPr>
        <w:t>all</w:t>
      </w:r>
      <w:r w:rsidRPr="009A002A">
        <w:rPr>
          <w:rFonts w:ascii="Calibri Light" w:hAnsi="Calibri Light"/>
          <w:sz w:val="22"/>
          <w:szCs w:val="22"/>
        </w:rPr>
        <w:t xml:space="preserve"> children; this system is used to identify children who may have additional needs.</w:t>
      </w:r>
    </w:p>
    <w:p w14:paraId="56E75380" w14:textId="77777777" w:rsidR="003035F6" w:rsidRPr="009A002A" w:rsidRDefault="003035F6" w:rsidP="002F7D1D">
      <w:pPr>
        <w:pStyle w:val="a"/>
        <w:tabs>
          <w:tab w:val="left" w:pos="-1440"/>
        </w:tabs>
        <w:ind w:left="0" w:firstLine="0"/>
        <w:rPr>
          <w:rFonts w:ascii="Calibri Light" w:hAnsi="Calibri Light"/>
          <w:sz w:val="22"/>
          <w:szCs w:val="22"/>
        </w:rPr>
      </w:pPr>
    </w:p>
    <w:p w14:paraId="037B302B" w14:textId="77777777" w:rsidR="003035F6" w:rsidRPr="009A002A" w:rsidRDefault="003035F6" w:rsidP="002F7D1D">
      <w:pPr>
        <w:pStyle w:val="a"/>
        <w:tabs>
          <w:tab w:val="left" w:pos="-1440"/>
        </w:tabs>
        <w:ind w:left="0" w:firstLine="0"/>
        <w:rPr>
          <w:rFonts w:ascii="Calibri Light" w:hAnsi="Calibri Light"/>
          <w:sz w:val="22"/>
          <w:szCs w:val="22"/>
        </w:rPr>
      </w:pPr>
      <w:r w:rsidRPr="009A002A">
        <w:rPr>
          <w:rFonts w:ascii="Calibri Light" w:hAnsi="Calibri Light"/>
          <w:sz w:val="22"/>
          <w:szCs w:val="22"/>
        </w:rPr>
        <w:t>This system includes reference to information provided by:</w:t>
      </w:r>
    </w:p>
    <w:p w14:paraId="27F38CDB" w14:textId="77777777" w:rsidR="003035F6" w:rsidRPr="009A002A" w:rsidRDefault="003035F6" w:rsidP="002F7D1D">
      <w:pPr>
        <w:pStyle w:val="a"/>
        <w:tabs>
          <w:tab w:val="left" w:pos="-1440"/>
        </w:tabs>
        <w:ind w:left="0" w:firstLine="0"/>
        <w:rPr>
          <w:rFonts w:ascii="Calibri Light" w:hAnsi="Calibri Light"/>
          <w:sz w:val="22"/>
          <w:szCs w:val="22"/>
        </w:rPr>
      </w:pPr>
    </w:p>
    <w:p w14:paraId="456F7FFB" w14:textId="77777777" w:rsidR="003035F6" w:rsidRPr="009A002A" w:rsidRDefault="003035F6" w:rsidP="002F7D1D">
      <w:pPr>
        <w:pStyle w:val="Level1"/>
        <w:numPr>
          <w:ilvl w:val="0"/>
          <w:numId w:val="5"/>
        </w:numPr>
        <w:pBdr>
          <w:top w:val="single" w:sz="7" w:space="0" w:color="000000"/>
          <w:left w:val="single" w:sz="7" w:space="0" w:color="000000"/>
          <w:bottom w:val="single" w:sz="7" w:space="0" w:color="000000"/>
          <w:right w:val="single" w:sz="7" w:space="0" w:color="000000"/>
        </w:pBdr>
        <w:tabs>
          <w:tab w:val="left" w:pos="-1440"/>
        </w:tabs>
        <w:outlineLvl w:val="9"/>
        <w:rPr>
          <w:rFonts w:ascii="Calibri Light" w:hAnsi="Calibri Light"/>
          <w:sz w:val="22"/>
          <w:szCs w:val="22"/>
          <w:lang w:val="en-GB"/>
        </w:rPr>
      </w:pPr>
      <w:r w:rsidRPr="009A002A">
        <w:rPr>
          <w:rFonts w:ascii="Calibri Light" w:hAnsi="Calibri Light"/>
          <w:sz w:val="22"/>
          <w:szCs w:val="22"/>
          <w:lang w:val="en-GB"/>
        </w:rPr>
        <w:t xml:space="preserve">Regular and frequent data analysis </w:t>
      </w:r>
    </w:p>
    <w:p w14:paraId="618D9287" w14:textId="77777777" w:rsidR="003035F6" w:rsidRPr="009A002A" w:rsidRDefault="003035F6" w:rsidP="002F7D1D">
      <w:pPr>
        <w:pStyle w:val="Level1"/>
        <w:numPr>
          <w:ilvl w:val="0"/>
          <w:numId w:val="5"/>
        </w:numPr>
        <w:pBdr>
          <w:top w:val="single" w:sz="7" w:space="0" w:color="000000"/>
          <w:left w:val="single" w:sz="7" w:space="0" w:color="000000"/>
          <w:bottom w:val="single" w:sz="7" w:space="0" w:color="000000"/>
          <w:right w:val="single" w:sz="7" w:space="0" w:color="000000"/>
        </w:pBdr>
        <w:tabs>
          <w:tab w:val="left" w:pos="-1440"/>
        </w:tabs>
        <w:outlineLvl w:val="9"/>
        <w:rPr>
          <w:rFonts w:ascii="Calibri Light" w:hAnsi="Calibri Light"/>
          <w:sz w:val="22"/>
          <w:szCs w:val="22"/>
          <w:lang w:val="en-GB"/>
        </w:rPr>
      </w:pPr>
      <w:r w:rsidRPr="009A002A">
        <w:rPr>
          <w:rFonts w:ascii="Calibri Light" w:hAnsi="Calibri Light"/>
          <w:sz w:val="22"/>
          <w:szCs w:val="22"/>
          <w:lang w:val="en-GB"/>
        </w:rPr>
        <w:t>Baseline assessment results</w:t>
      </w:r>
    </w:p>
    <w:p w14:paraId="0F3B36CA" w14:textId="77777777" w:rsidR="003035F6" w:rsidRPr="009A002A" w:rsidRDefault="00C70F9E" w:rsidP="002F7D1D">
      <w:pPr>
        <w:pStyle w:val="Level1"/>
        <w:numPr>
          <w:ilvl w:val="0"/>
          <w:numId w:val="5"/>
        </w:numPr>
        <w:pBdr>
          <w:top w:val="single" w:sz="7" w:space="0" w:color="000000"/>
          <w:left w:val="single" w:sz="7" w:space="0" w:color="000000"/>
          <w:bottom w:val="single" w:sz="7" w:space="0" w:color="000000"/>
          <w:right w:val="single" w:sz="7" w:space="0" w:color="000000"/>
        </w:pBdr>
        <w:tabs>
          <w:tab w:val="left" w:pos="-1440"/>
        </w:tabs>
        <w:outlineLvl w:val="9"/>
        <w:rPr>
          <w:rFonts w:ascii="Calibri Light" w:hAnsi="Calibri Light"/>
          <w:sz w:val="22"/>
          <w:szCs w:val="22"/>
          <w:lang w:val="en-GB"/>
        </w:rPr>
      </w:pPr>
      <w:r>
        <w:rPr>
          <w:rFonts w:ascii="Calibri Light" w:hAnsi="Calibri Light"/>
          <w:sz w:val="22"/>
          <w:szCs w:val="22"/>
          <w:lang w:val="en-GB"/>
        </w:rPr>
        <w:t>Progress measured against agreed expectations</w:t>
      </w:r>
    </w:p>
    <w:p w14:paraId="6DB18C84" w14:textId="77777777" w:rsidR="003035F6" w:rsidRPr="009A002A" w:rsidRDefault="003035F6" w:rsidP="002F7D1D">
      <w:pPr>
        <w:pStyle w:val="Level1"/>
        <w:numPr>
          <w:ilvl w:val="0"/>
          <w:numId w:val="5"/>
        </w:numPr>
        <w:pBdr>
          <w:top w:val="single" w:sz="7" w:space="0" w:color="000000"/>
          <w:left w:val="single" w:sz="7" w:space="0" w:color="000000"/>
          <w:bottom w:val="single" w:sz="7" w:space="0" w:color="000000"/>
          <w:right w:val="single" w:sz="7" w:space="0" w:color="000000"/>
        </w:pBdr>
        <w:tabs>
          <w:tab w:val="left" w:pos="-1440"/>
        </w:tabs>
        <w:outlineLvl w:val="9"/>
        <w:rPr>
          <w:rFonts w:ascii="Calibri Light" w:hAnsi="Calibri Light"/>
          <w:sz w:val="22"/>
          <w:szCs w:val="22"/>
          <w:lang w:val="en-GB"/>
        </w:rPr>
      </w:pPr>
      <w:r w:rsidRPr="009A002A">
        <w:rPr>
          <w:rFonts w:ascii="Calibri Light" w:hAnsi="Calibri Light"/>
          <w:sz w:val="22"/>
          <w:szCs w:val="22"/>
          <w:lang w:val="en-GB"/>
        </w:rPr>
        <w:t>Standardised screening and assessment tools</w:t>
      </w:r>
    </w:p>
    <w:p w14:paraId="4F689971" w14:textId="77777777" w:rsidR="003035F6" w:rsidRPr="009A002A" w:rsidRDefault="003035F6" w:rsidP="002F7D1D">
      <w:pPr>
        <w:pStyle w:val="Level1"/>
        <w:numPr>
          <w:ilvl w:val="0"/>
          <w:numId w:val="5"/>
        </w:numPr>
        <w:pBdr>
          <w:top w:val="single" w:sz="7" w:space="0" w:color="000000"/>
          <w:left w:val="single" w:sz="7" w:space="0" w:color="000000"/>
          <w:bottom w:val="single" w:sz="7" w:space="0" w:color="000000"/>
          <w:right w:val="single" w:sz="7" w:space="0" w:color="000000"/>
        </w:pBdr>
        <w:tabs>
          <w:tab w:val="left" w:pos="-1440"/>
        </w:tabs>
        <w:outlineLvl w:val="9"/>
        <w:rPr>
          <w:rFonts w:ascii="Calibri Light" w:hAnsi="Calibri Light"/>
          <w:sz w:val="22"/>
          <w:szCs w:val="22"/>
          <w:lang w:val="en-GB"/>
        </w:rPr>
      </w:pPr>
      <w:r w:rsidRPr="009A002A">
        <w:rPr>
          <w:rFonts w:ascii="Calibri Light" w:hAnsi="Calibri Light"/>
          <w:sz w:val="22"/>
          <w:szCs w:val="22"/>
          <w:lang w:val="en-GB"/>
        </w:rPr>
        <w:t>Observations of behavioural, emotional and social development</w:t>
      </w:r>
    </w:p>
    <w:p w14:paraId="7AD356B2" w14:textId="77777777" w:rsidR="003035F6" w:rsidRPr="009A002A" w:rsidRDefault="003035F6" w:rsidP="002F7D1D">
      <w:pPr>
        <w:pStyle w:val="Level1"/>
        <w:numPr>
          <w:ilvl w:val="0"/>
          <w:numId w:val="5"/>
        </w:numPr>
        <w:pBdr>
          <w:top w:val="single" w:sz="7" w:space="0" w:color="000000"/>
          <w:left w:val="single" w:sz="7" w:space="0" w:color="000000"/>
          <w:bottom w:val="single" w:sz="7" w:space="0" w:color="000000"/>
          <w:right w:val="single" w:sz="7" w:space="0" w:color="000000"/>
        </w:pBdr>
        <w:tabs>
          <w:tab w:val="left" w:pos="-1440"/>
        </w:tabs>
        <w:outlineLvl w:val="9"/>
        <w:rPr>
          <w:rFonts w:ascii="Calibri Light" w:hAnsi="Calibri Light"/>
          <w:sz w:val="22"/>
          <w:szCs w:val="22"/>
          <w:lang w:val="en-GB"/>
        </w:rPr>
      </w:pPr>
      <w:r w:rsidRPr="009A002A">
        <w:rPr>
          <w:rFonts w:ascii="Calibri Light" w:hAnsi="Calibri Light"/>
          <w:sz w:val="22"/>
          <w:szCs w:val="22"/>
          <w:lang w:val="en-GB"/>
        </w:rPr>
        <w:t xml:space="preserve">An existing </w:t>
      </w:r>
      <w:r w:rsidR="00A3000C" w:rsidRPr="009A002A">
        <w:rPr>
          <w:rFonts w:ascii="Calibri Light" w:hAnsi="Calibri Light"/>
          <w:sz w:val="22"/>
          <w:szCs w:val="22"/>
          <w:lang w:val="en-GB"/>
        </w:rPr>
        <w:t>Education Health and Care Plan</w:t>
      </w:r>
    </w:p>
    <w:p w14:paraId="18B1D1EB" w14:textId="77777777" w:rsidR="003035F6" w:rsidRDefault="003035F6" w:rsidP="002F7D1D">
      <w:pPr>
        <w:pStyle w:val="Level1"/>
        <w:numPr>
          <w:ilvl w:val="0"/>
          <w:numId w:val="5"/>
        </w:numPr>
        <w:pBdr>
          <w:top w:val="single" w:sz="7" w:space="0" w:color="000000"/>
          <w:left w:val="single" w:sz="7" w:space="0" w:color="000000"/>
          <w:bottom w:val="single" w:sz="7" w:space="0" w:color="000000"/>
          <w:right w:val="single" w:sz="7" w:space="0" w:color="000000"/>
        </w:pBdr>
        <w:tabs>
          <w:tab w:val="left" w:pos="-1440"/>
        </w:tabs>
        <w:outlineLvl w:val="9"/>
        <w:rPr>
          <w:rFonts w:ascii="Calibri Light" w:hAnsi="Calibri Light"/>
          <w:sz w:val="22"/>
          <w:szCs w:val="22"/>
          <w:lang w:val="en-GB"/>
        </w:rPr>
      </w:pPr>
      <w:r w:rsidRPr="009A002A">
        <w:rPr>
          <w:rFonts w:ascii="Calibri Light" w:hAnsi="Calibri Light"/>
          <w:sz w:val="22"/>
          <w:szCs w:val="22"/>
          <w:lang w:val="en-GB"/>
        </w:rPr>
        <w:t>Assessments by a specialist service, such as educational psychology, identifying additional needs</w:t>
      </w:r>
    </w:p>
    <w:p w14:paraId="78CEE388" w14:textId="77777777" w:rsidR="00025A85" w:rsidRPr="009A002A" w:rsidRDefault="00025A85" w:rsidP="002F7D1D">
      <w:pPr>
        <w:pStyle w:val="Level1"/>
        <w:numPr>
          <w:ilvl w:val="0"/>
          <w:numId w:val="5"/>
        </w:numPr>
        <w:pBdr>
          <w:top w:val="single" w:sz="7" w:space="0" w:color="000000"/>
          <w:left w:val="single" w:sz="7" w:space="0" w:color="000000"/>
          <w:bottom w:val="single" w:sz="7" w:space="0" w:color="000000"/>
          <w:right w:val="single" w:sz="7" w:space="0" w:color="000000"/>
        </w:pBdr>
        <w:tabs>
          <w:tab w:val="left" w:pos="-1440"/>
        </w:tabs>
        <w:outlineLvl w:val="9"/>
        <w:rPr>
          <w:rFonts w:ascii="Calibri Light" w:hAnsi="Calibri Light"/>
          <w:sz w:val="22"/>
          <w:szCs w:val="22"/>
          <w:lang w:val="en-GB"/>
        </w:rPr>
      </w:pPr>
      <w:r>
        <w:rPr>
          <w:rFonts w:ascii="Calibri Light" w:hAnsi="Calibri Light"/>
          <w:sz w:val="22"/>
          <w:szCs w:val="22"/>
          <w:lang w:val="en-GB"/>
        </w:rPr>
        <w:t xml:space="preserve">Assessments by medical services, such as Paediatrician, Occupational Therapist </w:t>
      </w:r>
    </w:p>
    <w:p w14:paraId="33FBDD55" w14:textId="77777777" w:rsidR="003035F6" w:rsidRPr="009A002A" w:rsidRDefault="003035F6" w:rsidP="002F7D1D">
      <w:pPr>
        <w:pStyle w:val="Level1"/>
        <w:numPr>
          <w:ilvl w:val="0"/>
          <w:numId w:val="5"/>
        </w:numPr>
        <w:pBdr>
          <w:top w:val="single" w:sz="7" w:space="0" w:color="000000"/>
          <w:left w:val="single" w:sz="7" w:space="0" w:color="000000"/>
          <w:bottom w:val="single" w:sz="7" w:space="0" w:color="000000"/>
          <w:right w:val="single" w:sz="7" w:space="0" w:color="000000"/>
        </w:pBdr>
        <w:tabs>
          <w:tab w:val="left" w:pos="-1440"/>
        </w:tabs>
        <w:outlineLvl w:val="9"/>
        <w:rPr>
          <w:rFonts w:ascii="Calibri Light" w:hAnsi="Calibri Light"/>
          <w:sz w:val="22"/>
          <w:szCs w:val="22"/>
          <w:lang w:val="en-GB"/>
        </w:rPr>
      </w:pPr>
      <w:r w:rsidRPr="009A002A">
        <w:rPr>
          <w:rFonts w:ascii="Calibri Light" w:hAnsi="Calibri Light"/>
          <w:sz w:val="22"/>
          <w:szCs w:val="22"/>
          <w:lang w:val="en-GB"/>
        </w:rPr>
        <w:t>Another school or LA which has identified or has provided for additional needs</w:t>
      </w:r>
    </w:p>
    <w:p w14:paraId="6066C258" w14:textId="77777777" w:rsidR="003035F6" w:rsidRPr="009A002A" w:rsidRDefault="003035F6" w:rsidP="002F7D1D">
      <w:pPr>
        <w:pStyle w:val="Level1"/>
        <w:numPr>
          <w:ilvl w:val="0"/>
          <w:numId w:val="5"/>
        </w:numPr>
        <w:pBdr>
          <w:top w:val="single" w:sz="7" w:space="0" w:color="000000"/>
          <w:left w:val="single" w:sz="7" w:space="0" w:color="000000"/>
          <w:bottom w:val="single" w:sz="7" w:space="0" w:color="000000"/>
          <w:right w:val="single" w:sz="7" w:space="0" w:color="000000"/>
        </w:pBdr>
        <w:tabs>
          <w:tab w:val="left" w:pos="-1440"/>
        </w:tabs>
        <w:outlineLvl w:val="9"/>
        <w:rPr>
          <w:rFonts w:ascii="Calibri Light" w:hAnsi="Calibri Light"/>
          <w:sz w:val="22"/>
          <w:szCs w:val="22"/>
          <w:lang w:val="en-GB"/>
        </w:rPr>
      </w:pPr>
      <w:r w:rsidRPr="009A002A">
        <w:rPr>
          <w:rFonts w:ascii="Calibri Light" w:hAnsi="Calibri Light"/>
          <w:sz w:val="22"/>
          <w:szCs w:val="22"/>
          <w:lang w:val="en-GB"/>
        </w:rPr>
        <w:t>Information provided by parents, carers and the pupil</w:t>
      </w:r>
    </w:p>
    <w:p w14:paraId="613A9A36" w14:textId="77777777" w:rsidR="00025A85" w:rsidRPr="00025A85" w:rsidRDefault="003035F6" w:rsidP="00025A85">
      <w:pPr>
        <w:pStyle w:val="Level1"/>
        <w:numPr>
          <w:ilvl w:val="0"/>
          <w:numId w:val="5"/>
        </w:numPr>
        <w:pBdr>
          <w:top w:val="single" w:sz="7" w:space="0" w:color="000000"/>
          <w:left w:val="single" w:sz="7" w:space="0" w:color="000000"/>
          <w:bottom w:val="single" w:sz="7" w:space="0" w:color="000000"/>
          <w:right w:val="single" w:sz="7" w:space="0" w:color="000000"/>
        </w:pBdr>
        <w:tabs>
          <w:tab w:val="left" w:pos="-1440"/>
        </w:tabs>
        <w:outlineLvl w:val="9"/>
        <w:rPr>
          <w:rFonts w:ascii="Calibri Light" w:hAnsi="Calibri Light"/>
          <w:sz w:val="22"/>
          <w:szCs w:val="22"/>
          <w:lang w:val="en-GB"/>
        </w:rPr>
      </w:pPr>
      <w:r w:rsidRPr="009A002A">
        <w:rPr>
          <w:rFonts w:ascii="Calibri Light" w:hAnsi="Calibri Light"/>
          <w:sz w:val="22"/>
          <w:szCs w:val="22"/>
          <w:lang w:val="en-GB"/>
        </w:rPr>
        <w:t>Information provided by teachers and departments</w:t>
      </w:r>
    </w:p>
    <w:p w14:paraId="203AE734" w14:textId="77777777" w:rsidR="003035F6" w:rsidRPr="009A002A" w:rsidRDefault="003035F6" w:rsidP="002F7D1D">
      <w:pPr>
        <w:pStyle w:val="a"/>
        <w:tabs>
          <w:tab w:val="left" w:pos="-1440"/>
        </w:tabs>
        <w:ind w:left="0" w:firstLine="0"/>
        <w:rPr>
          <w:rFonts w:ascii="Calibri Light" w:hAnsi="Calibri Light"/>
          <w:sz w:val="22"/>
          <w:szCs w:val="22"/>
        </w:rPr>
      </w:pPr>
    </w:p>
    <w:p w14:paraId="0EC48AB6" w14:textId="77777777" w:rsidR="003035F6" w:rsidRPr="009A002A" w:rsidRDefault="003035F6" w:rsidP="002F7D1D">
      <w:pPr>
        <w:pStyle w:val="a"/>
        <w:tabs>
          <w:tab w:val="left" w:pos="-1440"/>
        </w:tabs>
        <w:ind w:left="0" w:firstLine="0"/>
        <w:rPr>
          <w:rFonts w:ascii="Calibri Light" w:hAnsi="Calibri Light"/>
          <w:sz w:val="22"/>
          <w:szCs w:val="22"/>
        </w:rPr>
      </w:pPr>
      <w:r w:rsidRPr="009A002A">
        <w:rPr>
          <w:rFonts w:ascii="Calibri Light" w:hAnsi="Calibri Light"/>
          <w:sz w:val="22"/>
          <w:szCs w:val="22"/>
        </w:rPr>
        <w:t>Based on the Trust Schools observations and assessment data and following a discussion between the class teacher, SENDCO and parent, children may be recorded as needing either additional support or learning opportunities.</w:t>
      </w:r>
    </w:p>
    <w:p w14:paraId="250A3346" w14:textId="77777777" w:rsidR="00007BC2" w:rsidRPr="00F41098" w:rsidRDefault="00AC040B" w:rsidP="002F7D1D">
      <w:pPr>
        <w:rPr>
          <w:rFonts w:ascii="Calibri Light" w:hAnsi="Calibri Light"/>
          <w:sz w:val="22"/>
          <w:szCs w:val="22"/>
        </w:rPr>
      </w:pPr>
      <w:r w:rsidRPr="009A002A">
        <w:rPr>
          <w:rFonts w:ascii="Calibri Light" w:hAnsi="Calibri Light"/>
          <w:sz w:val="22"/>
          <w:szCs w:val="22"/>
        </w:rPr>
        <w:t xml:space="preserve">These children and young people are recorded as </w:t>
      </w:r>
      <w:r w:rsidR="00EF07DB" w:rsidRPr="009A002A">
        <w:rPr>
          <w:rFonts w:ascii="Calibri Light" w:hAnsi="Calibri Light"/>
          <w:sz w:val="22"/>
          <w:szCs w:val="22"/>
        </w:rPr>
        <w:t>havi</w:t>
      </w:r>
      <w:r w:rsidR="003035F6" w:rsidRPr="009A002A">
        <w:rPr>
          <w:rFonts w:ascii="Calibri Light" w:hAnsi="Calibri Light"/>
          <w:sz w:val="22"/>
          <w:szCs w:val="22"/>
        </w:rPr>
        <w:t xml:space="preserve">ng </w:t>
      </w:r>
      <w:r w:rsidRPr="009A002A">
        <w:rPr>
          <w:rFonts w:ascii="Calibri Light" w:hAnsi="Calibri Light"/>
          <w:sz w:val="22"/>
          <w:szCs w:val="22"/>
        </w:rPr>
        <w:t xml:space="preserve">SEN </w:t>
      </w:r>
      <w:r w:rsidR="003035F6" w:rsidRPr="009A002A">
        <w:rPr>
          <w:rFonts w:ascii="Calibri Light" w:hAnsi="Calibri Light"/>
          <w:sz w:val="22"/>
          <w:szCs w:val="22"/>
        </w:rPr>
        <w:t xml:space="preserve">Support </w:t>
      </w:r>
      <w:r w:rsidRPr="009A002A">
        <w:rPr>
          <w:rFonts w:ascii="Calibri Light" w:hAnsi="Calibri Light"/>
          <w:sz w:val="22"/>
          <w:szCs w:val="22"/>
        </w:rPr>
        <w:t>o</w:t>
      </w:r>
      <w:r w:rsidR="003035F6" w:rsidRPr="009A002A">
        <w:rPr>
          <w:rFonts w:ascii="Calibri Light" w:hAnsi="Calibri Light"/>
          <w:sz w:val="22"/>
          <w:szCs w:val="22"/>
        </w:rPr>
        <w:t>n the school information system</w:t>
      </w:r>
      <w:r w:rsidRPr="009A002A">
        <w:rPr>
          <w:rFonts w:ascii="Calibri Light" w:hAnsi="Calibri Light"/>
          <w:sz w:val="22"/>
          <w:szCs w:val="22"/>
        </w:rPr>
        <w:t xml:space="preserve"> (</w:t>
      </w:r>
      <w:r w:rsidR="004772CE">
        <w:rPr>
          <w:rFonts w:ascii="Calibri Light" w:hAnsi="Calibri Light"/>
          <w:sz w:val="22"/>
          <w:szCs w:val="22"/>
        </w:rPr>
        <w:t>BROMCOM</w:t>
      </w:r>
      <w:r w:rsidR="00B761DC">
        <w:rPr>
          <w:rFonts w:ascii="Calibri Light" w:hAnsi="Calibri Light"/>
          <w:sz w:val="22"/>
          <w:szCs w:val="22"/>
        </w:rPr>
        <w:t>) once the assess plan do review process has been carried out.</w:t>
      </w:r>
    </w:p>
    <w:p w14:paraId="135DBF07" w14:textId="77777777" w:rsidR="00EF07DB" w:rsidRPr="009A002A" w:rsidRDefault="00EF07DB" w:rsidP="002F7D1D">
      <w:pPr>
        <w:rPr>
          <w:rFonts w:ascii="Calibri Light" w:hAnsi="Calibri Light"/>
          <w:sz w:val="22"/>
          <w:szCs w:val="22"/>
        </w:rPr>
      </w:pPr>
      <w:r w:rsidRPr="009A002A">
        <w:rPr>
          <w:rFonts w:ascii="Calibri Light" w:hAnsi="Calibri Light"/>
          <w:sz w:val="22"/>
          <w:szCs w:val="22"/>
        </w:rPr>
        <w:lastRenderedPageBreak/>
        <w:t xml:space="preserve">If school support has not had the appropriate impact then a referral can be made to specialist external agencies and professionals for further assessment and advice.  All members of staff and parents can raise their concerns to the SENDCo and/or appropriate member of </w:t>
      </w:r>
      <w:r w:rsidR="00172764">
        <w:rPr>
          <w:rFonts w:ascii="Calibri Light" w:hAnsi="Calibri Light"/>
          <w:sz w:val="22"/>
          <w:szCs w:val="22"/>
        </w:rPr>
        <w:t xml:space="preserve">the </w:t>
      </w:r>
      <w:r w:rsidRPr="009A002A">
        <w:rPr>
          <w:rFonts w:ascii="Calibri Light" w:hAnsi="Calibri Light"/>
          <w:sz w:val="22"/>
          <w:szCs w:val="22"/>
        </w:rPr>
        <w:t>S</w:t>
      </w:r>
      <w:r w:rsidR="00172764">
        <w:rPr>
          <w:rFonts w:ascii="Calibri Light" w:hAnsi="Calibri Light"/>
          <w:sz w:val="22"/>
          <w:szCs w:val="22"/>
        </w:rPr>
        <w:t xml:space="preserve">enior </w:t>
      </w:r>
      <w:r w:rsidRPr="009A002A">
        <w:rPr>
          <w:rFonts w:ascii="Calibri Light" w:hAnsi="Calibri Light"/>
          <w:sz w:val="22"/>
          <w:szCs w:val="22"/>
        </w:rPr>
        <w:t>L</w:t>
      </w:r>
      <w:r w:rsidR="00172764">
        <w:rPr>
          <w:rFonts w:ascii="Calibri Light" w:hAnsi="Calibri Light"/>
          <w:sz w:val="22"/>
          <w:szCs w:val="22"/>
        </w:rPr>
        <w:t xml:space="preserve">eadership </w:t>
      </w:r>
      <w:r w:rsidRPr="009A002A">
        <w:rPr>
          <w:rFonts w:ascii="Calibri Light" w:hAnsi="Calibri Light"/>
          <w:sz w:val="22"/>
          <w:szCs w:val="22"/>
        </w:rPr>
        <w:t>T</w:t>
      </w:r>
      <w:r w:rsidR="00172764">
        <w:rPr>
          <w:rFonts w:ascii="Calibri Light" w:hAnsi="Calibri Light"/>
          <w:sz w:val="22"/>
          <w:szCs w:val="22"/>
        </w:rPr>
        <w:t>eam</w:t>
      </w:r>
      <w:r w:rsidRPr="009A002A">
        <w:rPr>
          <w:rFonts w:ascii="Calibri Light" w:hAnsi="Calibri Light"/>
          <w:sz w:val="22"/>
          <w:szCs w:val="22"/>
        </w:rPr>
        <w:t>, who will then decide how to proceed.</w:t>
      </w:r>
    </w:p>
    <w:p w14:paraId="0E7624AC" w14:textId="77777777" w:rsidR="00EF07DB" w:rsidRPr="009A002A" w:rsidRDefault="00EF07DB" w:rsidP="002F7D1D">
      <w:pPr>
        <w:rPr>
          <w:rFonts w:ascii="Calibri Light" w:hAnsi="Calibri Light"/>
          <w:sz w:val="22"/>
          <w:szCs w:val="22"/>
        </w:rPr>
      </w:pPr>
    </w:p>
    <w:p w14:paraId="656985A4" w14:textId="77777777" w:rsidR="00EF07DB" w:rsidRDefault="00EF07DB" w:rsidP="002F7D1D">
      <w:pPr>
        <w:rPr>
          <w:rFonts w:ascii="Calibri Light" w:hAnsi="Calibri Light"/>
          <w:sz w:val="22"/>
          <w:szCs w:val="22"/>
        </w:rPr>
      </w:pPr>
      <w:r w:rsidRPr="009A002A">
        <w:rPr>
          <w:rFonts w:ascii="Calibri Light" w:hAnsi="Calibri Light"/>
          <w:sz w:val="22"/>
          <w:szCs w:val="22"/>
        </w:rPr>
        <w:t xml:space="preserve">The trust schools </w:t>
      </w:r>
      <w:proofErr w:type="gramStart"/>
      <w:r w:rsidRPr="009A002A">
        <w:rPr>
          <w:rFonts w:ascii="Calibri Light" w:hAnsi="Calibri Light"/>
          <w:sz w:val="22"/>
          <w:szCs w:val="22"/>
        </w:rPr>
        <w:t>takes</w:t>
      </w:r>
      <w:proofErr w:type="gramEnd"/>
      <w:r w:rsidRPr="009A002A">
        <w:rPr>
          <w:rFonts w:ascii="Calibri Light" w:hAnsi="Calibri Light"/>
          <w:sz w:val="22"/>
          <w:szCs w:val="22"/>
        </w:rPr>
        <w:t xml:space="preserve"> steps to apply the Assess-Plan-Do-Review cycle as indicated in the Code of Practice 2014 section 6.40-6.51.</w:t>
      </w:r>
      <w:r w:rsidR="00B761DC">
        <w:rPr>
          <w:rFonts w:ascii="Calibri Light" w:hAnsi="Calibri Light"/>
          <w:sz w:val="22"/>
          <w:szCs w:val="22"/>
        </w:rPr>
        <w:t xml:space="preserve"> This forms the basis of the Trust SEND response.</w:t>
      </w:r>
    </w:p>
    <w:p w14:paraId="1C38D666" w14:textId="77777777" w:rsidR="003D5C9B" w:rsidRDefault="003D5C9B" w:rsidP="002F7D1D">
      <w:pPr>
        <w:rPr>
          <w:rFonts w:ascii="Calibri Light" w:hAnsi="Calibri Light"/>
          <w:sz w:val="22"/>
          <w:szCs w:val="22"/>
        </w:rPr>
      </w:pPr>
    </w:p>
    <w:p w14:paraId="4B85B729" w14:textId="77777777" w:rsidR="00EF07DB" w:rsidRPr="009A002A" w:rsidRDefault="00EF07DB" w:rsidP="002F7D1D">
      <w:pPr>
        <w:rPr>
          <w:rFonts w:ascii="Calibri Light" w:hAnsi="Calibri Light"/>
          <w:sz w:val="22"/>
          <w:szCs w:val="22"/>
        </w:rPr>
      </w:pPr>
      <w:r w:rsidRPr="009A002A">
        <w:rPr>
          <w:rFonts w:ascii="Calibri Light" w:hAnsi="Calibri Light"/>
          <w:sz w:val="22"/>
          <w:szCs w:val="22"/>
        </w:rPr>
        <w:t xml:space="preserve">Schools use a variety of assessment and </w:t>
      </w:r>
      <w:proofErr w:type="spellStart"/>
      <w:r w:rsidRPr="009A002A">
        <w:rPr>
          <w:rFonts w:ascii="Calibri Light" w:hAnsi="Calibri Light"/>
          <w:sz w:val="22"/>
          <w:szCs w:val="22"/>
        </w:rPr>
        <w:t>organisational</w:t>
      </w:r>
      <w:proofErr w:type="spellEnd"/>
      <w:r w:rsidRPr="009A002A">
        <w:rPr>
          <w:rFonts w:ascii="Calibri Light" w:hAnsi="Calibri Light"/>
          <w:sz w:val="22"/>
          <w:szCs w:val="22"/>
        </w:rPr>
        <w:t xml:space="preserve"> tools, conversations with teachers, support staff, parents and learners to carry out the process effectively.  If through the Assess-Plan-Do-Review cycle, it is found that the child or young person has not made adequate progress then an application for an Education, Health and Care Needs Assessment may be made to the local Authority.  In considering whether an Education, Health and Care Needs Assessment is necessary, the local authority should consider whether there is evidence that despite the early </w:t>
      </w:r>
      <w:proofErr w:type="gramStart"/>
      <w:r w:rsidRPr="009A002A">
        <w:rPr>
          <w:rFonts w:ascii="Calibri Light" w:hAnsi="Calibri Light"/>
          <w:sz w:val="22"/>
          <w:szCs w:val="22"/>
        </w:rPr>
        <w:t>years</w:t>
      </w:r>
      <w:proofErr w:type="gramEnd"/>
      <w:r w:rsidRPr="009A002A">
        <w:rPr>
          <w:rFonts w:ascii="Calibri Light" w:hAnsi="Calibri Light"/>
          <w:sz w:val="22"/>
          <w:szCs w:val="22"/>
        </w:rPr>
        <w:t xml:space="preserve"> provider, school or post-16 institution having taken relevant and purposeful action to identify, assess and meet the special educational needs of the child or young person, they have not made expected progress.</w:t>
      </w:r>
    </w:p>
    <w:p w14:paraId="63D06AE5" w14:textId="77777777" w:rsidR="00EF07DB" w:rsidRPr="009A002A" w:rsidRDefault="00EF07DB" w:rsidP="002F7D1D">
      <w:pPr>
        <w:rPr>
          <w:rFonts w:ascii="Calibri Light" w:hAnsi="Calibri Light"/>
          <w:sz w:val="22"/>
          <w:szCs w:val="22"/>
        </w:rPr>
      </w:pPr>
    </w:p>
    <w:p w14:paraId="4DA1CC93" w14:textId="77777777" w:rsidR="00EF07DB" w:rsidRPr="009A002A" w:rsidRDefault="00EF07DB" w:rsidP="002F7D1D">
      <w:pPr>
        <w:rPr>
          <w:rFonts w:ascii="Calibri Light" w:hAnsi="Calibri Light"/>
          <w:sz w:val="22"/>
          <w:szCs w:val="22"/>
        </w:rPr>
      </w:pPr>
      <w:r w:rsidRPr="009A002A">
        <w:rPr>
          <w:rFonts w:ascii="Calibri Light" w:hAnsi="Calibri Light"/>
          <w:sz w:val="22"/>
          <w:szCs w:val="22"/>
        </w:rPr>
        <w:t>If the child or young person has reached their desired outcomes they will no longer be documented on the school system as having SEN Support.</w:t>
      </w:r>
    </w:p>
    <w:p w14:paraId="53320722" w14:textId="77777777" w:rsidR="00EF07DB" w:rsidRPr="009A002A" w:rsidRDefault="00EF07DB" w:rsidP="002F7D1D">
      <w:pPr>
        <w:rPr>
          <w:rFonts w:ascii="Calibri Light" w:hAnsi="Calibri Light"/>
          <w:sz w:val="22"/>
          <w:szCs w:val="22"/>
        </w:rPr>
      </w:pPr>
    </w:p>
    <w:p w14:paraId="41487420" w14:textId="77777777" w:rsidR="00EF07DB" w:rsidRPr="009A002A" w:rsidRDefault="00EF07DB" w:rsidP="002F7D1D">
      <w:pPr>
        <w:rPr>
          <w:rFonts w:ascii="Calibri Light" w:hAnsi="Calibri Light"/>
          <w:b/>
          <w:sz w:val="22"/>
          <w:szCs w:val="22"/>
          <w:u w:val="single"/>
        </w:rPr>
      </w:pPr>
      <w:r w:rsidRPr="009A002A">
        <w:rPr>
          <w:rFonts w:ascii="Calibri Light" w:hAnsi="Calibri Light"/>
          <w:b/>
          <w:sz w:val="22"/>
          <w:szCs w:val="22"/>
          <w:u w:val="single"/>
        </w:rPr>
        <w:t>Supporting pupils and families.</w:t>
      </w:r>
    </w:p>
    <w:p w14:paraId="139BC220" w14:textId="77777777" w:rsidR="00EF07DB" w:rsidRPr="009A002A" w:rsidRDefault="00EF07DB" w:rsidP="002F7D1D">
      <w:pPr>
        <w:rPr>
          <w:rFonts w:ascii="Calibri Light" w:hAnsi="Calibri Light"/>
          <w:b/>
          <w:sz w:val="22"/>
          <w:szCs w:val="22"/>
          <w:u w:val="single"/>
        </w:rPr>
      </w:pPr>
    </w:p>
    <w:p w14:paraId="5972F893" w14:textId="77777777" w:rsidR="00EF07DB" w:rsidRDefault="00EF07DB" w:rsidP="002F7D1D">
      <w:r w:rsidRPr="009A002A">
        <w:rPr>
          <w:rFonts w:ascii="Calibri Light" w:hAnsi="Calibri Light"/>
          <w:sz w:val="22"/>
          <w:szCs w:val="22"/>
        </w:rPr>
        <w:t>The local authority’s local offer can be found on the Bedford Borough website</w:t>
      </w:r>
      <w:r w:rsidR="00AC4727" w:rsidRPr="009A002A">
        <w:rPr>
          <w:rFonts w:ascii="Calibri Light" w:hAnsi="Calibri Light"/>
          <w:sz w:val="22"/>
          <w:szCs w:val="22"/>
        </w:rPr>
        <w:t xml:space="preserve">: </w:t>
      </w:r>
    </w:p>
    <w:p w14:paraId="2AB70D06" w14:textId="77777777" w:rsidR="00931572" w:rsidRDefault="00DC1FA4" w:rsidP="002F7D1D">
      <w:pPr>
        <w:rPr>
          <w:rStyle w:val="Hyperlink"/>
          <w:rFonts w:asciiTheme="majorHAnsi" w:hAnsiTheme="majorHAnsi" w:cstheme="majorHAnsi"/>
          <w:sz w:val="22"/>
          <w:szCs w:val="22"/>
        </w:rPr>
      </w:pPr>
      <w:hyperlink r:id="rId10" w:history="1">
        <w:r w:rsidR="00931572" w:rsidRPr="00172764">
          <w:rPr>
            <w:rStyle w:val="Hyperlink"/>
            <w:rFonts w:asciiTheme="majorHAnsi" w:hAnsiTheme="majorHAnsi" w:cstheme="majorHAnsi"/>
            <w:sz w:val="22"/>
            <w:szCs w:val="22"/>
          </w:rPr>
          <w:t>https://localoffer.bedford.gov.uk/kb5/bedford/directory/home.page</w:t>
        </w:r>
      </w:hyperlink>
    </w:p>
    <w:p w14:paraId="4B7B6F0E" w14:textId="77777777" w:rsidR="00F90FE9" w:rsidRDefault="00F90FE9" w:rsidP="002F7D1D">
      <w:pPr>
        <w:rPr>
          <w:rStyle w:val="Hyperlink"/>
          <w:rFonts w:asciiTheme="majorHAnsi" w:hAnsiTheme="majorHAnsi" w:cstheme="majorHAnsi"/>
          <w:sz w:val="22"/>
          <w:szCs w:val="22"/>
        </w:rPr>
      </w:pPr>
    </w:p>
    <w:p w14:paraId="596037B0" w14:textId="77777777" w:rsidR="00F90FE9" w:rsidRDefault="00F90FE9" w:rsidP="002F7D1D">
      <w:pPr>
        <w:rPr>
          <w:rStyle w:val="Hyperlink"/>
          <w:rFonts w:asciiTheme="majorHAnsi" w:hAnsiTheme="majorHAnsi" w:cstheme="majorHAnsi"/>
          <w:color w:val="auto"/>
          <w:sz w:val="22"/>
          <w:szCs w:val="22"/>
          <w:u w:val="none"/>
        </w:rPr>
      </w:pPr>
      <w:r>
        <w:rPr>
          <w:rStyle w:val="Hyperlink"/>
          <w:rFonts w:asciiTheme="majorHAnsi" w:hAnsiTheme="majorHAnsi" w:cstheme="majorHAnsi"/>
          <w:color w:val="auto"/>
          <w:sz w:val="22"/>
          <w:szCs w:val="22"/>
          <w:u w:val="none"/>
        </w:rPr>
        <w:t xml:space="preserve">Bedford Parent </w:t>
      </w:r>
      <w:proofErr w:type="spellStart"/>
      <w:r>
        <w:rPr>
          <w:rStyle w:val="Hyperlink"/>
          <w:rFonts w:asciiTheme="majorHAnsi" w:hAnsiTheme="majorHAnsi" w:cstheme="majorHAnsi"/>
          <w:color w:val="auto"/>
          <w:sz w:val="22"/>
          <w:szCs w:val="22"/>
          <w:u w:val="none"/>
        </w:rPr>
        <w:t>Carer</w:t>
      </w:r>
      <w:proofErr w:type="spellEnd"/>
      <w:r>
        <w:rPr>
          <w:rStyle w:val="Hyperlink"/>
          <w:rFonts w:asciiTheme="majorHAnsi" w:hAnsiTheme="majorHAnsi" w:cstheme="majorHAnsi"/>
          <w:color w:val="auto"/>
          <w:sz w:val="22"/>
          <w:szCs w:val="22"/>
          <w:u w:val="none"/>
        </w:rPr>
        <w:t xml:space="preserve"> Forum - </w:t>
      </w:r>
      <w:r w:rsidRPr="00F90FE9">
        <w:rPr>
          <w:rStyle w:val="Hyperlink"/>
          <w:rFonts w:asciiTheme="majorHAnsi" w:hAnsiTheme="majorHAnsi" w:cstheme="majorHAnsi"/>
          <w:color w:val="auto"/>
          <w:sz w:val="22"/>
          <w:szCs w:val="22"/>
          <w:u w:val="none"/>
        </w:rPr>
        <w:t xml:space="preserve">A Parent </w:t>
      </w:r>
      <w:proofErr w:type="spellStart"/>
      <w:r w:rsidRPr="00F90FE9">
        <w:rPr>
          <w:rStyle w:val="Hyperlink"/>
          <w:rFonts w:asciiTheme="majorHAnsi" w:hAnsiTheme="majorHAnsi" w:cstheme="majorHAnsi"/>
          <w:color w:val="auto"/>
          <w:sz w:val="22"/>
          <w:szCs w:val="22"/>
          <w:u w:val="none"/>
        </w:rPr>
        <w:t>Carer</w:t>
      </w:r>
      <w:proofErr w:type="spellEnd"/>
      <w:r w:rsidRPr="00F90FE9">
        <w:rPr>
          <w:rStyle w:val="Hyperlink"/>
          <w:rFonts w:asciiTheme="majorHAnsi" w:hAnsiTheme="majorHAnsi" w:cstheme="majorHAnsi"/>
          <w:color w:val="auto"/>
          <w:sz w:val="22"/>
          <w:szCs w:val="22"/>
          <w:u w:val="none"/>
        </w:rPr>
        <w:t xml:space="preserve"> Forum is a group of parents and </w:t>
      </w:r>
      <w:proofErr w:type="spellStart"/>
      <w:r w:rsidRPr="00F90FE9">
        <w:rPr>
          <w:rStyle w:val="Hyperlink"/>
          <w:rFonts w:asciiTheme="majorHAnsi" w:hAnsiTheme="majorHAnsi" w:cstheme="majorHAnsi"/>
          <w:color w:val="auto"/>
          <w:sz w:val="22"/>
          <w:szCs w:val="22"/>
          <w:u w:val="none"/>
        </w:rPr>
        <w:t>carers</w:t>
      </w:r>
      <w:proofErr w:type="spellEnd"/>
      <w:r w:rsidRPr="00F90FE9">
        <w:rPr>
          <w:rStyle w:val="Hyperlink"/>
          <w:rFonts w:asciiTheme="majorHAnsi" w:hAnsiTheme="majorHAnsi" w:cstheme="majorHAnsi"/>
          <w:color w:val="auto"/>
          <w:sz w:val="22"/>
          <w:szCs w:val="22"/>
          <w:u w:val="none"/>
        </w:rPr>
        <w:t xml:space="preserve"> of children with special educational needs or disabilities who work with local authorities, education settings, health providers and other providers to make sure that the services they commission, plan and deliver meet the needs of disabled children and families</w:t>
      </w:r>
      <w:r>
        <w:rPr>
          <w:rStyle w:val="Hyperlink"/>
          <w:rFonts w:asciiTheme="majorHAnsi" w:hAnsiTheme="majorHAnsi" w:cstheme="majorHAnsi"/>
          <w:color w:val="auto"/>
          <w:sz w:val="22"/>
          <w:szCs w:val="22"/>
          <w:u w:val="none"/>
        </w:rPr>
        <w:t xml:space="preserve">. </w:t>
      </w:r>
      <w:hyperlink r:id="rId11" w:history="1">
        <w:r w:rsidRPr="0013661C">
          <w:rPr>
            <w:rStyle w:val="Hyperlink"/>
            <w:rFonts w:asciiTheme="majorHAnsi" w:hAnsiTheme="majorHAnsi" w:cstheme="majorHAnsi"/>
            <w:sz w:val="22"/>
            <w:szCs w:val="22"/>
          </w:rPr>
          <w:t>https://www.bbpcf.co.uk/</w:t>
        </w:r>
      </w:hyperlink>
    </w:p>
    <w:p w14:paraId="5B453F57" w14:textId="77777777" w:rsidR="00F90FE9" w:rsidRPr="00F90FE9" w:rsidRDefault="00F90FE9" w:rsidP="002F7D1D">
      <w:pPr>
        <w:rPr>
          <w:rFonts w:asciiTheme="majorHAnsi" w:hAnsiTheme="majorHAnsi" w:cstheme="majorHAnsi"/>
          <w:sz w:val="22"/>
          <w:szCs w:val="22"/>
        </w:rPr>
      </w:pPr>
    </w:p>
    <w:p w14:paraId="0A9BD5BC" w14:textId="77777777" w:rsidR="00EF07DB" w:rsidRPr="009A002A" w:rsidRDefault="00EF07DB" w:rsidP="002F7D1D">
      <w:pPr>
        <w:rPr>
          <w:rFonts w:ascii="Calibri Light" w:hAnsi="Calibri Light"/>
          <w:b/>
          <w:sz w:val="22"/>
          <w:szCs w:val="22"/>
        </w:rPr>
      </w:pPr>
      <w:r w:rsidRPr="009A002A">
        <w:rPr>
          <w:rFonts w:ascii="Calibri Light" w:hAnsi="Calibri Light"/>
          <w:b/>
          <w:sz w:val="22"/>
          <w:szCs w:val="22"/>
        </w:rPr>
        <w:t>SEN</w:t>
      </w:r>
      <w:r w:rsidR="003F5580" w:rsidRPr="009A002A">
        <w:rPr>
          <w:rFonts w:ascii="Calibri Light" w:hAnsi="Calibri Light"/>
          <w:b/>
          <w:sz w:val="22"/>
          <w:szCs w:val="22"/>
        </w:rPr>
        <w:t>D</w:t>
      </w:r>
      <w:r w:rsidRPr="009A002A">
        <w:rPr>
          <w:rFonts w:ascii="Calibri Light" w:hAnsi="Calibri Light"/>
          <w:b/>
          <w:sz w:val="22"/>
          <w:szCs w:val="22"/>
        </w:rPr>
        <w:t xml:space="preserve"> information </w:t>
      </w:r>
      <w:r w:rsidR="003F5580" w:rsidRPr="009A002A">
        <w:rPr>
          <w:rFonts w:ascii="Calibri Light" w:hAnsi="Calibri Light"/>
          <w:b/>
          <w:sz w:val="22"/>
          <w:szCs w:val="22"/>
        </w:rPr>
        <w:t>report are available on the individual school websites</w:t>
      </w:r>
    </w:p>
    <w:p w14:paraId="17633AB5" w14:textId="77777777" w:rsidR="00EF07DB" w:rsidRPr="009A002A" w:rsidRDefault="00EF07DB" w:rsidP="002F7D1D">
      <w:pPr>
        <w:rPr>
          <w:rFonts w:ascii="Calibri Light" w:hAnsi="Calibri Light"/>
          <w:b/>
          <w:sz w:val="22"/>
          <w:szCs w:val="22"/>
        </w:rPr>
      </w:pPr>
    </w:p>
    <w:p w14:paraId="54CFE813" w14:textId="77777777" w:rsidR="00C304AB" w:rsidRPr="00C304AB" w:rsidRDefault="00C304AB" w:rsidP="00C304AB">
      <w:pPr>
        <w:rPr>
          <w:rFonts w:asciiTheme="majorHAnsi" w:hAnsiTheme="majorHAnsi" w:cstheme="majorHAnsi"/>
          <w:b/>
        </w:rPr>
      </w:pPr>
      <w:r w:rsidRPr="00C304AB">
        <w:rPr>
          <w:rFonts w:asciiTheme="majorHAnsi" w:hAnsiTheme="majorHAnsi" w:cstheme="majorHAnsi"/>
          <w:b/>
        </w:rPr>
        <w:t>Admissions for pu</w:t>
      </w:r>
      <w:r>
        <w:rPr>
          <w:rFonts w:asciiTheme="majorHAnsi" w:hAnsiTheme="majorHAnsi" w:cstheme="majorHAnsi"/>
          <w:b/>
        </w:rPr>
        <w:t>p</w:t>
      </w:r>
      <w:r w:rsidRPr="00C304AB">
        <w:rPr>
          <w:rFonts w:asciiTheme="majorHAnsi" w:hAnsiTheme="majorHAnsi" w:cstheme="majorHAnsi"/>
          <w:b/>
        </w:rPr>
        <w:t>ils with SEND</w:t>
      </w:r>
    </w:p>
    <w:p w14:paraId="47071531" w14:textId="77777777" w:rsidR="00C304AB" w:rsidRPr="004618D6" w:rsidRDefault="00C304AB" w:rsidP="00C304AB"/>
    <w:p w14:paraId="75C4CF0A" w14:textId="77777777" w:rsidR="00D90064" w:rsidRPr="00D90064" w:rsidRDefault="00D90064" w:rsidP="00D90064">
      <w:pPr>
        <w:rPr>
          <w:rFonts w:asciiTheme="majorHAnsi" w:hAnsiTheme="majorHAnsi" w:cstheme="majorHAnsi"/>
          <w:sz w:val="22"/>
          <w:szCs w:val="22"/>
        </w:rPr>
      </w:pPr>
      <w:r w:rsidRPr="00D90064">
        <w:rPr>
          <w:rFonts w:asciiTheme="majorHAnsi" w:hAnsiTheme="majorHAnsi" w:cstheme="majorHAnsi"/>
          <w:sz w:val="22"/>
          <w:szCs w:val="22"/>
        </w:rPr>
        <w:t>Where a child that has a disability applies for a place at our school:</w:t>
      </w:r>
    </w:p>
    <w:p w14:paraId="1A47B576" w14:textId="77777777" w:rsidR="00D90064" w:rsidRPr="00D90064" w:rsidRDefault="00D90064" w:rsidP="00D90064">
      <w:pPr>
        <w:rPr>
          <w:rFonts w:asciiTheme="majorHAnsi" w:hAnsiTheme="majorHAnsi" w:cstheme="majorHAnsi"/>
          <w:sz w:val="22"/>
          <w:szCs w:val="22"/>
        </w:rPr>
      </w:pPr>
    </w:p>
    <w:p w14:paraId="4C092909" w14:textId="77777777" w:rsidR="00D90064" w:rsidRPr="00D90064" w:rsidRDefault="00D90064" w:rsidP="00D90064">
      <w:pPr>
        <w:numPr>
          <w:ilvl w:val="0"/>
          <w:numId w:val="10"/>
        </w:numPr>
        <w:rPr>
          <w:rFonts w:asciiTheme="majorHAnsi" w:hAnsiTheme="majorHAnsi" w:cstheme="majorHAnsi"/>
          <w:sz w:val="22"/>
          <w:szCs w:val="22"/>
        </w:rPr>
      </w:pPr>
      <w:r w:rsidRPr="00D90064">
        <w:rPr>
          <w:rFonts w:asciiTheme="majorHAnsi" w:hAnsiTheme="majorHAnsi" w:cstheme="majorHAnsi"/>
          <w:sz w:val="22"/>
          <w:szCs w:val="22"/>
        </w:rPr>
        <w:t>The school administration team will seek and collate information from applicants about the child’s needs as early as possible after application.</w:t>
      </w:r>
    </w:p>
    <w:p w14:paraId="16782ED1" w14:textId="77777777" w:rsidR="00D90064" w:rsidRPr="00D90064" w:rsidRDefault="00D90064" w:rsidP="00D90064">
      <w:pPr>
        <w:numPr>
          <w:ilvl w:val="0"/>
          <w:numId w:val="10"/>
        </w:numPr>
        <w:rPr>
          <w:rFonts w:asciiTheme="majorHAnsi" w:hAnsiTheme="majorHAnsi" w:cstheme="majorHAnsi"/>
          <w:sz w:val="22"/>
          <w:szCs w:val="22"/>
        </w:rPr>
      </w:pPr>
      <w:r w:rsidRPr="00D90064">
        <w:rPr>
          <w:rFonts w:asciiTheme="majorHAnsi" w:hAnsiTheme="majorHAnsi" w:cstheme="majorHAnsi"/>
          <w:sz w:val="22"/>
          <w:szCs w:val="22"/>
        </w:rPr>
        <w:t>They will inform the SEND administrator, the SENDCO and the head teacher</w:t>
      </w:r>
    </w:p>
    <w:p w14:paraId="1BA8B4A9" w14:textId="77777777" w:rsidR="00D90064" w:rsidRPr="00D90064" w:rsidRDefault="00D90064" w:rsidP="00D90064">
      <w:pPr>
        <w:numPr>
          <w:ilvl w:val="0"/>
          <w:numId w:val="10"/>
        </w:numPr>
        <w:rPr>
          <w:rFonts w:asciiTheme="majorHAnsi" w:hAnsiTheme="majorHAnsi" w:cstheme="majorHAnsi"/>
          <w:sz w:val="22"/>
          <w:szCs w:val="22"/>
        </w:rPr>
      </w:pPr>
      <w:r w:rsidRPr="00D90064">
        <w:rPr>
          <w:rFonts w:asciiTheme="majorHAnsi" w:hAnsiTheme="majorHAnsi" w:cstheme="majorHAnsi"/>
          <w:sz w:val="22"/>
          <w:szCs w:val="22"/>
        </w:rPr>
        <w:t>A plan will be made for the successful admission of the child to school. This may include</w:t>
      </w:r>
    </w:p>
    <w:p w14:paraId="32277BBB" w14:textId="77777777" w:rsidR="00D90064" w:rsidRPr="00D90064" w:rsidRDefault="00D90064" w:rsidP="00D90064">
      <w:pPr>
        <w:numPr>
          <w:ilvl w:val="1"/>
          <w:numId w:val="10"/>
        </w:numPr>
        <w:rPr>
          <w:rFonts w:asciiTheme="majorHAnsi" w:hAnsiTheme="majorHAnsi" w:cstheme="majorHAnsi"/>
          <w:sz w:val="22"/>
          <w:szCs w:val="22"/>
        </w:rPr>
      </w:pPr>
      <w:r w:rsidRPr="00D90064">
        <w:rPr>
          <w:rFonts w:asciiTheme="majorHAnsi" w:hAnsiTheme="majorHAnsi" w:cstheme="majorHAnsi"/>
          <w:sz w:val="22"/>
          <w:szCs w:val="22"/>
        </w:rPr>
        <w:t xml:space="preserve">A meeting with parents or </w:t>
      </w:r>
      <w:proofErr w:type="spellStart"/>
      <w:r w:rsidRPr="00D90064">
        <w:rPr>
          <w:rFonts w:asciiTheme="majorHAnsi" w:hAnsiTheme="majorHAnsi" w:cstheme="majorHAnsi"/>
          <w:sz w:val="22"/>
          <w:szCs w:val="22"/>
        </w:rPr>
        <w:t>carers</w:t>
      </w:r>
      <w:proofErr w:type="spellEnd"/>
      <w:r w:rsidRPr="00D90064">
        <w:rPr>
          <w:rFonts w:asciiTheme="majorHAnsi" w:hAnsiTheme="majorHAnsi" w:cstheme="majorHAnsi"/>
          <w:sz w:val="22"/>
          <w:szCs w:val="22"/>
        </w:rPr>
        <w:t xml:space="preserve"> to discuss strengths and challenges</w:t>
      </w:r>
    </w:p>
    <w:p w14:paraId="2FC28196" w14:textId="77777777" w:rsidR="00D90064" w:rsidRPr="00D90064" w:rsidRDefault="00D90064" w:rsidP="00D90064">
      <w:pPr>
        <w:numPr>
          <w:ilvl w:val="1"/>
          <w:numId w:val="10"/>
        </w:numPr>
        <w:rPr>
          <w:rFonts w:asciiTheme="majorHAnsi" w:hAnsiTheme="majorHAnsi" w:cstheme="majorHAnsi"/>
          <w:sz w:val="22"/>
          <w:szCs w:val="22"/>
        </w:rPr>
      </w:pPr>
      <w:r w:rsidRPr="00D90064">
        <w:rPr>
          <w:rFonts w:asciiTheme="majorHAnsi" w:hAnsiTheme="majorHAnsi" w:cstheme="majorHAnsi"/>
          <w:sz w:val="22"/>
          <w:szCs w:val="22"/>
        </w:rPr>
        <w:t xml:space="preserve">Reasonable adjustments to the physical and learning environment, in advance of the start date, to allow access </w:t>
      </w:r>
    </w:p>
    <w:p w14:paraId="53F22A5D" w14:textId="77777777" w:rsidR="00D90064" w:rsidRPr="00D90064" w:rsidRDefault="00D90064" w:rsidP="00D90064">
      <w:pPr>
        <w:numPr>
          <w:ilvl w:val="1"/>
          <w:numId w:val="10"/>
        </w:numPr>
        <w:rPr>
          <w:rFonts w:asciiTheme="majorHAnsi" w:hAnsiTheme="majorHAnsi" w:cstheme="majorHAnsi"/>
          <w:sz w:val="22"/>
          <w:szCs w:val="22"/>
        </w:rPr>
      </w:pPr>
      <w:r w:rsidRPr="00D90064">
        <w:rPr>
          <w:rFonts w:asciiTheme="majorHAnsi" w:hAnsiTheme="majorHAnsi" w:cstheme="majorHAnsi"/>
          <w:sz w:val="22"/>
          <w:szCs w:val="22"/>
        </w:rPr>
        <w:t xml:space="preserve">Visits to the school by the child </w:t>
      </w:r>
    </w:p>
    <w:p w14:paraId="0C500795" w14:textId="77777777" w:rsidR="00D90064" w:rsidRPr="00D90064" w:rsidRDefault="00D90064" w:rsidP="00D90064">
      <w:pPr>
        <w:numPr>
          <w:ilvl w:val="1"/>
          <w:numId w:val="10"/>
        </w:numPr>
        <w:rPr>
          <w:rFonts w:asciiTheme="majorHAnsi" w:hAnsiTheme="majorHAnsi" w:cstheme="majorHAnsi"/>
          <w:sz w:val="22"/>
          <w:szCs w:val="22"/>
        </w:rPr>
      </w:pPr>
      <w:r w:rsidRPr="00D90064">
        <w:rPr>
          <w:rFonts w:asciiTheme="majorHAnsi" w:hAnsiTheme="majorHAnsi" w:cstheme="majorHAnsi"/>
          <w:sz w:val="22"/>
          <w:szCs w:val="22"/>
        </w:rPr>
        <w:t>Involvement of the class teacher and year team</w:t>
      </w:r>
    </w:p>
    <w:p w14:paraId="753F91C7" w14:textId="77777777" w:rsidR="00D90064" w:rsidRPr="00D90064" w:rsidRDefault="00D90064" w:rsidP="00D90064">
      <w:pPr>
        <w:numPr>
          <w:ilvl w:val="1"/>
          <w:numId w:val="10"/>
        </w:numPr>
        <w:rPr>
          <w:rFonts w:asciiTheme="majorHAnsi" w:hAnsiTheme="majorHAnsi" w:cstheme="majorHAnsi"/>
          <w:sz w:val="22"/>
          <w:szCs w:val="22"/>
        </w:rPr>
      </w:pPr>
      <w:r w:rsidRPr="00D90064">
        <w:rPr>
          <w:rFonts w:asciiTheme="majorHAnsi" w:hAnsiTheme="majorHAnsi" w:cstheme="majorHAnsi"/>
          <w:sz w:val="22"/>
          <w:szCs w:val="22"/>
        </w:rPr>
        <w:t>Consideration of a phased admission if appropriate</w:t>
      </w:r>
    </w:p>
    <w:p w14:paraId="22C87768" w14:textId="77777777" w:rsidR="00F41098" w:rsidRDefault="00D90064" w:rsidP="002263B7">
      <w:pPr>
        <w:numPr>
          <w:ilvl w:val="0"/>
          <w:numId w:val="10"/>
        </w:numPr>
        <w:rPr>
          <w:rFonts w:asciiTheme="majorHAnsi" w:hAnsiTheme="majorHAnsi" w:cstheme="majorHAnsi"/>
          <w:sz w:val="22"/>
          <w:szCs w:val="22"/>
        </w:rPr>
      </w:pPr>
      <w:r w:rsidRPr="00F41098">
        <w:rPr>
          <w:rFonts w:asciiTheme="majorHAnsi" w:hAnsiTheme="majorHAnsi" w:cstheme="majorHAnsi"/>
          <w:sz w:val="22"/>
          <w:szCs w:val="22"/>
        </w:rPr>
        <w:t>If the child has an Education Health and Care Plan, consideration of whether the school can meet the needs of the child will be made in the usual way</w:t>
      </w:r>
      <w:r w:rsidR="00F41098">
        <w:rPr>
          <w:rFonts w:asciiTheme="majorHAnsi" w:hAnsiTheme="majorHAnsi" w:cstheme="majorHAnsi"/>
          <w:sz w:val="22"/>
          <w:szCs w:val="22"/>
        </w:rPr>
        <w:t xml:space="preserve">. </w:t>
      </w:r>
    </w:p>
    <w:p w14:paraId="7F998AD9" w14:textId="77777777" w:rsidR="00D90064" w:rsidRPr="00F41098" w:rsidRDefault="00D90064" w:rsidP="002263B7">
      <w:pPr>
        <w:numPr>
          <w:ilvl w:val="0"/>
          <w:numId w:val="10"/>
        </w:numPr>
        <w:rPr>
          <w:rFonts w:asciiTheme="majorHAnsi" w:hAnsiTheme="majorHAnsi" w:cstheme="majorHAnsi"/>
          <w:sz w:val="22"/>
          <w:szCs w:val="22"/>
        </w:rPr>
      </w:pPr>
      <w:r w:rsidRPr="00F41098">
        <w:rPr>
          <w:rFonts w:asciiTheme="majorHAnsi" w:hAnsiTheme="majorHAnsi" w:cstheme="majorHAnsi"/>
          <w:sz w:val="22"/>
          <w:szCs w:val="22"/>
        </w:rPr>
        <w:lastRenderedPageBreak/>
        <w:t xml:space="preserve">Very occasionally, all parties may agree that the school cannot meet the needs of the child. In this case, parents or </w:t>
      </w:r>
      <w:proofErr w:type="spellStart"/>
      <w:r w:rsidRPr="00F41098">
        <w:rPr>
          <w:rFonts w:asciiTheme="majorHAnsi" w:hAnsiTheme="majorHAnsi" w:cstheme="majorHAnsi"/>
          <w:sz w:val="22"/>
          <w:szCs w:val="22"/>
        </w:rPr>
        <w:t>carers</w:t>
      </w:r>
      <w:proofErr w:type="spellEnd"/>
      <w:r w:rsidRPr="00F41098">
        <w:rPr>
          <w:rFonts w:asciiTheme="majorHAnsi" w:hAnsiTheme="majorHAnsi" w:cstheme="majorHAnsi"/>
          <w:sz w:val="22"/>
          <w:szCs w:val="22"/>
        </w:rPr>
        <w:t xml:space="preserve"> will be supported by the school to contact the local authority, and any other appropriate agencies, for advice.</w:t>
      </w:r>
    </w:p>
    <w:p w14:paraId="40709E45" w14:textId="77777777" w:rsidR="00214260" w:rsidRDefault="00214260" w:rsidP="002F7D1D">
      <w:pPr>
        <w:rPr>
          <w:rFonts w:ascii="Calibri Light" w:hAnsi="Calibri Light"/>
          <w:b/>
          <w:sz w:val="22"/>
          <w:szCs w:val="22"/>
          <w:u w:val="single"/>
        </w:rPr>
      </w:pPr>
    </w:p>
    <w:p w14:paraId="3B748539" w14:textId="77777777" w:rsidR="00EF07DB" w:rsidRPr="009A002A" w:rsidRDefault="00EF07DB" w:rsidP="002F7D1D">
      <w:pPr>
        <w:rPr>
          <w:rFonts w:ascii="Calibri Light" w:hAnsi="Calibri Light"/>
          <w:b/>
          <w:sz w:val="22"/>
          <w:szCs w:val="22"/>
          <w:u w:val="single"/>
        </w:rPr>
      </w:pPr>
      <w:r w:rsidRPr="009A002A">
        <w:rPr>
          <w:rFonts w:ascii="Calibri Light" w:hAnsi="Calibri Light"/>
          <w:b/>
          <w:sz w:val="22"/>
          <w:szCs w:val="22"/>
          <w:u w:val="single"/>
        </w:rPr>
        <w:t>Transition</w:t>
      </w:r>
    </w:p>
    <w:p w14:paraId="0027B27A" w14:textId="77777777" w:rsidR="00EF07DB" w:rsidRPr="009A002A" w:rsidRDefault="00EF07DB" w:rsidP="002F7D1D">
      <w:pPr>
        <w:rPr>
          <w:rFonts w:ascii="Calibri Light" w:hAnsi="Calibri Light"/>
          <w:b/>
          <w:sz w:val="22"/>
          <w:szCs w:val="22"/>
        </w:rPr>
      </w:pPr>
    </w:p>
    <w:p w14:paraId="0DF6B2D6" w14:textId="77777777" w:rsidR="00EF07DB" w:rsidRPr="009A002A" w:rsidRDefault="00EF07DB" w:rsidP="002F7D1D">
      <w:pPr>
        <w:rPr>
          <w:rFonts w:ascii="Calibri Light" w:hAnsi="Calibri Light"/>
          <w:sz w:val="22"/>
          <w:szCs w:val="22"/>
        </w:rPr>
      </w:pPr>
      <w:r w:rsidRPr="009A002A">
        <w:rPr>
          <w:rFonts w:ascii="Calibri Light" w:hAnsi="Calibri Light"/>
          <w:sz w:val="22"/>
          <w:szCs w:val="22"/>
        </w:rPr>
        <w:t xml:space="preserve">Schools across the Academy Trust have </w:t>
      </w:r>
      <w:r w:rsidR="00172764">
        <w:rPr>
          <w:rFonts w:ascii="Calibri Light" w:hAnsi="Calibri Light"/>
          <w:sz w:val="22"/>
          <w:szCs w:val="22"/>
        </w:rPr>
        <w:t>a robust transition</w:t>
      </w:r>
      <w:r w:rsidRPr="009A002A">
        <w:rPr>
          <w:rFonts w:ascii="Calibri Light" w:hAnsi="Calibri Light"/>
          <w:sz w:val="22"/>
          <w:szCs w:val="22"/>
        </w:rPr>
        <w:t xml:space="preserve"> process to ensure a smooth transfer between schools of all students but especially our most vulnerable.</w:t>
      </w:r>
    </w:p>
    <w:p w14:paraId="4C377E48" w14:textId="77777777" w:rsidR="00EF07DB" w:rsidRPr="009A002A" w:rsidRDefault="00EF07DB" w:rsidP="002F7D1D">
      <w:pPr>
        <w:rPr>
          <w:rFonts w:ascii="Calibri Light" w:hAnsi="Calibri Light"/>
          <w:sz w:val="22"/>
          <w:szCs w:val="22"/>
        </w:rPr>
      </w:pPr>
    </w:p>
    <w:p w14:paraId="07F45D64" w14:textId="77777777" w:rsidR="00EF07DB" w:rsidRPr="009A002A" w:rsidRDefault="00EF07DB" w:rsidP="002F7D1D">
      <w:pPr>
        <w:rPr>
          <w:rFonts w:ascii="Calibri Light" w:hAnsi="Calibri Light"/>
          <w:sz w:val="22"/>
          <w:szCs w:val="22"/>
        </w:rPr>
      </w:pPr>
      <w:r w:rsidRPr="009A002A">
        <w:rPr>
          <w:rFonts w:ascii="Calibri Light" w:hAnsi="Calibri Light"/>
          <w:sz w:val="22"/>
          <w:szCs w:val="22"/>
        </w:rPr>
        <w:t xml:space="preserve">Within each individual school, transition between years is facilitated by the sharing of information and opportunities for the children to meet their new teacher, where appropriate. </w:t>
      </w:r>
    </w:p>
    <w:p w14:paraId="44AF8B16" w14:textId="77777777" w:rsidR="00EF07DB" w:rsidRPr="009A002A" w:rsidRDefault="00EF07DB" w:rsidP="002F7D1D">
      <w:pPr>
        <w:rPr>
          <w:rFonts w:ascii="Calibri Light" w:hAnsi="Calibri Light"/>
          <w:sz w:val="22"/>
          <w:szCs w:val="22"/>
        </w:rPr>
      </w:pPr>
    </w:p>
    <w:p w14:paraId="1D77A8F4" w14:textId="77777777" w:rsidR="00EF07DB" w:rsidRPr="009A002A" w:rsidRDefault="00EF07DB" w:rsidP="002F7D1D">
      <w:pPr>
        <w:rPr>
          <w:rFonts w:ascii="Calibri Light" w:hAnsi="Calibri Light"/>
          <w:sz w:val="22"/>
          <w:szCs w:val="22"/>
        </w:rPr>
      </w:pPr>
      <w:r w:rsidRPr="009A002A">
        <w:rPr>
          <w:rFonts w:ascii="Calibri Light" w:hAnsi="Calibri Light"/>
          <w:sz w:val="22"/>
          <w:szCs w:val="22"/>
        </w:rPr>
        <w:t>For post-16</w:t>
      </w:r>
      <w:r w:rsidR="0011068A" w:rsidRPr="009A002A">
        <w:rPr>
          <w:rFonts w:ascii="Calibri Light" w:hAnsi="Calibri Light"/>
          <w:sz w:val="22"/>
          <w:szCs w:val="22"/>
        </w:rPr>
        <w:t xml:space="preserve"> pupils, </w:t>
      </w:r>
      <w:r w:rsidRPr="009A002A">
        <w:rPr>
          <w:rFonts w:ascii="Calibri Light" w:hAnsi="Calibri Light"/>
          <w:sz w:val="22"/>
          <w:szCs w:val="22"/>
        </w:rPr>
        <w:t>transition arrangements are in place between St Thom</w:t>
      </w:r>
      <w:r w:rsidR="00172764">
        <w:rPr>
          <w:rFonts w:ascii="Calibri Light" w:hAnsi="Calibri Light"/>
          <w:sz w:val="22"/>
          <w:szCs w:val="22"/>
        </w:rPr>
        <w:t xml:space="preserve">as More, Bedford College and other training providers. </w:t>
      </w:r>
    </w:p>
    <w:p w14:paraId="129969F1" w14:textId="77777777" w:rsidR="00EF07DB" w:rsidRPr="009A002A" w:rsidRDefault="00EF07DB" w:rsidP="002F7D1D">
      <w:pPr>
        <w:rPr>
          <w:rFonts w:ascii="Calibri Light" w:hAnsi="Calibri Light"/>
          <w:sz w:val="22"/>
          <w:szCs w:val="22"/>
        </w:rPr>
      </w:pPr>
    </w:p>
    <w:p w14:paraId="2281F91A" w14:textId="77777777" w:rsidR="00EF07DB" w:rsidRPr="009A002A" w:rsidRDefault="00EF07DB" w:rsidP="002F7D1D">
      <w:pPr>
        <w:rPr>
          <w:rFonts w:ascii="Calibri Light" w:hAnsi="Calibri Light"/>
          <w:b/>
          <w:sz w:val="22"/>
          <w:szCs w:val="22"/>
          <w:u w:val="single"/>
        </w:rPr>
      </w:pPr>
      <w:r w:rsidRPr="009A002A">
        <w:rPr>
          <w:rFonts w:ascii="Calibri Light" w:hAnsi="Calibri Light"/>
          <w:b/>
          <w:sz w:val="22"/>
          <w:szCs w:val="22"/>
          <w:u w:val="single"/>
        </w:rPr>
        <w:t>Medical Needs</w:t>
      </w:r>
    </w:p>
    <w:p w14:paraId="6F3E16E9" w14:textId="77777777" w:rsidR="00EF07DB" w:rsidRPr="009A002A" w:rsidRDefault="00EF07DB" w:rsidP="002F7D1D">
      <w:pPr>
        <w:rPr>
          <w:rFonts w:ascii="Calibri Light" w:hAnsi="Calibri Light"/>
          <w:sz w:val="22"/>
          <w:szCs w:val="22"/>
        </w:rPr>
      </w:pPr>
    </w:p>
    <w:p w14:paraId="3C01D8E3" w14:textId="77777777" w:rsidR="00EF07DB" w:rsidRPr="009A002A" w:rsidRDefault="00EF07DB" w:rsidP="002F7D1D">
      <w:pPr>
        <w:rPr>
          <w:rFonts w:ascii="Calibri Light" w:hAnsi="Calibri Light"/>
          <w:sz w:val="22"/>
          <w:szCs w:val="22"/>
        </w:rPr>
      </w:pPr>
      <w:r w:rsidRPr="009A002A">
        <w:rPr>
          <w:rFonts w:ascii="Calibri Light" w:hAnsi="Calibri Light"/>
          <w:sz w:val="22"/>
          <w:szCs w:val="22"/>
        </w:rPr>
        <w:t>All schools within the Trust recognise that pupils at school with medical conditions should be properly supported so that they have full access to education, including school trips and physical education.  Some children with medical conditions may b</w:t>
      </w:r>
      <w:r w:rsidR="0011068A" w:rsidRPr="009A002A">
        <w:rPr>
          <w:rFonts w:ascii="Calibri Light" w:hAnsi="Calibri Light"/>
          <w:sz w:val="22"/>
          <w:szCs w:val="22"/>
        </w:rPr>
        <w:t>e</w:t>
      </w:r>
      <w:r w:rsidRPr="009A002A">
        <w:rPr>
          <w:rFonts w:ascii="Calibri Light" w:hAnsi="Calibri Light"/>
          <w:sz w:val="22"/>
          <w:szCs w:val="22"/>
        </w:rPr>
        <w:t xml:space="preserve"> disabled and where this is the case the school will comply with its duties under the Equality Act 2010.</w:t>
      </w:r>
    </w:p>
    <w:p w14:paraId="2DEA5A34" w14:textId="77777777" w:rsidR="00AC4727" w:rsidRPr="009A002A" w:rsidRDefault="00AC4727" w:rsidP="002F7D1D">
      <w:pPr>
        <w:pStyle w:val="Default"/>
        <w:rPr>
          <w:rFonts w:ascii="Calibri Light" w:hAnsi="Calibri Light"/>
          <w:sz w:val="22"/>
          <w:szCs w:val="22"/>
        </w:rPr>
      </w:pPr>
    </w:p>
    <w:p w14:paraId="12933949" w14:textId="77777777" w:rsidR="00AC4727" w:rsidRPr="009A002A" w:rsidRDefault="00AC4727" w:rsidP="002F7D1D">
      <w:pPr>
        <w:pStyle w:val="Default"/>
        <w:rPr>
          <w:rFonts w:ascii="Calibri Light" w:hAnsi="Calibri Light"/>
          <w:sz w:val="22"/>
          <w:szCs w:val="22"/>
        </w:rPr>
      </w:pPr>
      <w:r w:rsidRPr="009A002A">
        <w:rPr>
          <w:rFonts w:ascii="Calibri Light" w:hAnsi="Calibri Light"/>
          <w:sz w:val="22"/>
          <w:szCs w:val="22"/>
        </w:rPr>
        <w:t>Some may also have special educational needs (SEN</w:t>
      </w:r>
      <w:r w:rsidR="003F5580" w:rsidRPr="009A002A">
        <w:rPr>
          <w:rFonts w:ascii="Calibri Light" w:hAnsi="Calibri Light"/>
          <w:sz w:val="22"/>
          <w:szCs w:val="22"/>
        </w:rPr>
        <w:t>D</w:t>
      </w:r>
      <w:r w:rsidR="00C54889">
        <w:rPr>
          <w:rFonts w:ascii="Calibri Light" w:hAnsi="Calibri Light"/>
          <w:sz w:val="22"/>
          <w:szCs w:val="22"/>
        </w:rPr>
        <w:t>) and may have an</w:t>
      </w:r>
      <w:r w:rsidRPr="009A002A">
        <w:rPr>
          <w:rFonts w:ascii="Calibri Light" w:hAnsi="Calibri Light"/>
          <w:sz w:val="22"/>
          <w:szCs w:val="22"/>
        </w:rPr>
        <w:t xml:space="preserve"> Education, Health and Care (EHC) plan, which brings together health and social care needs, as well as their special educational provision and the SEND Code of Practice (2014) is followed. </w:t>
      </w:r>
    </w:p>
    <w:p w14:paraId="3509686E" w14:textId="77777777" w:rsidR="0011068A" w:rsidRPr="009A002A" w:rsidRDefault="0011068A" w:rsidP="002F7D1D">
      <w:pPr>
        <w:rPr>
          <w:rFonts w:ascii="Calibri Light" w:hAnsi="Calibri Light"/>
          <w:b/>
          <w:color w:val="FF0000"/>
          <w:sz w:val="22"/>
          <w:szCs w:val="22"/>
        </w:rPr>
      </w:pPr>
    </w:p>
    <w:p w14:paraId="44F825AB" w14:textId="77777777" w:rsidR="00EF07DB" w:rsidRPr="009A002A" w:rsidRDefault="00EF07DB" w:rsidP="002F7D1D">
      <w:pPr>
        <w:rPr>
          <w:rFonts w:ascii="Calibri Light" w:hAnsi="Calibri Light"/>
          <w:sz w:val="22"/>
          <w:szCs w:val="22"/>
        </w:rPr>
      </w:pPr>
      <w:r w:rsidRPr="009A002A">
        <w:rPr>
          <w:rFonts w:ascii="Calibri Light" w:hAnsi="Calibri Light"/>
          <w:sz w:val="22"/>
          <w:szCs w:val="22"/>
        </w:rPr>
        <w:t>We will respond to the medical individual needs of each child/young person appropriately.</w:t>
      </w:r>
    </w:p>
    <w:p w14:paraId="7EC9E590" w14:textId="77777777" w:rsidR="0011068A" w:rsidRPr="009A002A" w:rsidRDefault="0011068A" w:rsidP="002F7D1D">
      <w:pPr>
        <w:rPr>
          <w:rFonts w:ascii="Calibri Light" w:hAnsi="Calibri Light"/>
          <w:sz w:val="22"/>
          <w:szCs w:val="22"/>
        </w:rPr>
      </w:pPr>
    </w:p>
    <w:p w14:paraId="2278BA5A" w14:textId="77777777" w:rsidR="00EF07DB" w:rsidRPr="009A002A" w:rsidRDefault="00EF07DB" w:rsidP="002F7D1D">
      <w:pPr>
        <w:rPr>
          <w:rFonts w:ascii="Calibri Light" w:hAnsi="Calibri Light"/>
          <w:b/>
          <w:sz w:val="22"/>
          <w:szCs w:val="22"/>
          <w:u w:val="single"/>
        </w:rPr>
      </w:pPr>
      <w:r w:rsidRPr="009A002A">
        <w:rPr>
          <w:rFonts w:ascii="Calibri Light" w:hAnsi="Calibri Light"/>
          <w:b/>
          <w:sz w:val="22"/>
          <w:szCs w:val="22"/>
          <w:u w:val="single"/>
        </w:rPr>
        <w:t>Training and Resources</w:t>
      </w:r>
    </w:p>
    <w:p w14:paraId="0C91DE0C" w14:textId="77777777" w:rsidR="00EF07DB" w:rsidRPr="009A002A" w:rsidRDefault="00EF07DB" w:rsidP="002F7D1D">
      <w:pPr>
        <w:rPr>
          <w:rFonts w:ascii="Calibri Light" w:hAnsi="Calibri Light"/>
          <w:b/>
          <w:color w:val="FF0000"/>
          <w:sz w:val="22"/>
          <w:szCs w:val="22"/>
        </w:rPr>
      </w:pPr>
    </w:p>
    <w:p w14:paraId="5300338C" w14:textId="77777777" w:rsidR="00EF07DB" w:rsidRPr="009A002A" w:rsidRDefault="00EF07DB" w:rsidP="002F7D1D">
      <w:pPr>
        <w:rPr>
          <w:rFonts w:ascii="Calibri Light" w:hAnsi="Calibri Light"/>
          <w:sz w:val="22"/>
          <w:szCs w:val="22"/>
        </w:rPr>
      </w:pPr>
      <w:r w:rsidRPr="009A002A">
        <w:rPr>
          <w:rFonts w:ascii="Calibri Light" w:hAnsi="Calibri Light"/>
          <w:b/>
          <w:sz w:val="22"/>
          <w:szCs w:val="22"/>
        </w:rPr>
        <w:t xml:space="preserve">The </w:t>
      </w:r>
      <w:r w:rsidR="00881556" w:rsidRPr="009A002A">
        <w:rPr>
          <w:rFonts w:ascii="Calibri Light" w:hAnsi="Calibri Light"/>
          <w:b/>
          <w:sz w:val="22"/>
          <w:szCs w:val="22"/>
        </w:rPr>
        <w:t>Trust</w:t>
      </w:r>
      <w:r w:rsidRPr="009A002A">
        <w:rPr>
          <w:rFonts w:ascii="Calibri Light" w:hAnsi="Calibri Light"/>
          <w:b/>
          <w:sz w:val="22"/>
          <w:szCs w:val="22"/>
        </w:rPr>
        <w:t xml:space="preserve"> Schools Arrangements for SEND and Inclusion In-Service Training</w:t>
      </w:r>
    </w:p>
    <w:p w14:paraId="49C65CBF" w14:textId="77777777" w:rsidR="00EF07DB" w:rsidRPr="009A002A" w:rsidRDefault="00EF07DB" w:rsidP="002F7D1D">
      <w:pPr>
        <w:rPr>
          <w:rFonts w:ascii="Calibri Light" w:hAnsi="Calibri Light"/>
          <w:sz w:val="22"/>
          <w:szCs w:val="22"/>
        </w:rPr>
      </w:pPr>
    </w:p>
    <w:p w14:paraId="59E0F1E3" w14:textId="77777777" w:rsidR="002A398D" w:rsidRPr="009A002A" w:rsidRDefault="00EF07DB" w:rsidP="002F7D1D">
      <w:pPr>
        <w:pStyle w:val="Level1"/>
        <w:numPr>
          <w:ilvl w:val="0"/>
          <w:numId w:val="6"/>
        </w:numPr>
        <w:tabs>
          <w:tab w:val="left" w:pos="-1440"/>
        </w:tabs>
        <w:outlineLvl w:val="9"/>
        <w:rPr>
          <w:rFonts w:ascii="Calibri Light" w:hAnsi="Calibri Light"/>
          <w:sz w:val="22"/>
          <w:szCs w:val="22"/>
        </w:rPr>
      </w:pPr>
      <w:r w:rsidRPr="009A002A">
        <w:rPr>
          <w:rFonts w:ascii="Calibri Light" w:hAnsi="Calibri Light"/>
          <w:sz w:val="22"/>
          <w:szCs w:val="22"/>
        </w:rPr>
        <w:t xml:space="preserve">All SENDCOs from the </w:t>
      </w:r>
      <w:r w:rsidR="00881556" w:rsidRPr="009A002A">
        <w:rPr>
          <w:rFonts w:ascii="Calibri Light" w:hAnsi="Calibri Light"/>
          <w:sz w:val="22"/>
          <w:szCs w:val="22"/>
        </w:rPr>
        <w:t>Trust</w:t>
      </w:r>
      <w:r w:rsidRPr="009A002A">
        <w:rPr>
          <w:rFonts w:ascii="Calibri Light" w:hAnsi="Calibri Light"/>
          <w:sz w:val="22"/>
          <w:szCs w:val="22"/>
        </w:rPr>
        <w:t xml:space="preserve"> attend </w:t>
      </w:r>
      <w:r w:rsidR="007A036A">
        <w:rPr>
          <w:rFonts w:ascii="Calibri Light" w:hAnsi="Calibri Light"/>
          <w:sz w:val="22"/>
          <w:szCs w:val="22"/>
        </w:rPr>
        <w:t>network</w:t>
      </w:r>
      <w:r w:rsidRPr="009A002A">
        <w:rPr>
          <w:rFonts w:ascii="Calibri Light" w:hAnsi="Calibri Light"/>
          <w:sz w:val="22"/>
          <w:szCs w:val="22"/>
        </w:rPr>
        <w:t xml:space="preserve"> meetings </w:t>
      </w:r>
      <w:r w:rsidR="00C54889">
        <w:rPr>
          <w:rFonts w:ascii="Calibri Light" w:hAnsi="Calibri Light"/>
          <w:sz w:val="22"/>
          <w:szCs w:val="22"/>
        </w:rPr>
        <w:t>within the Trust and the LA</w:t>
      </w:r>
    </w:p>
    <w:p w14:paraId="25AC7DE3" w14:textId="77777777" w:rsidR="00EF07DB" w:rsidRPr="009A002A" w:rsidRDefault="00C855EA" w:rsidP="002F7D1D">
      <w:pPr>
        <w:pStyle w:val="Level1"/>
        <w:numPr>
          <w:ilvl w:val="0"/>
          <w:numId w:val="6"/>
        </w:numPr>
        <w:tabs>
          <w:tab w:val="left" w:pos="-1440"/>
        </w:tabs>
        <w:outlineLvl w:val="9"/>
        <w:rPr>
          <w:rFonts w:ascii="Calibri Light" w:hAnsi="Calibri Light"/>
          <w:sz w:val="22"/>
          <w:szCs w:val="22"/>
        </w:rPr>
      </w:pPr>
      <w:r>
        <w:rPr>
          <w:rFonts w:ascii="Calibri Light" w:hAnsi="Calibri Light"/>
          <w:sz w:val="22"/>
          <w:szCs w:val="22"/>
        </w:rPr>
        <w:t>All SENDCO</w:t>
      </w:r>
      <w:r w:rsidR="002A398D" w:rsidRPr="009A002A">
        <w:rPr>
          <w:rFonts w:ascii="Calibri Light" w:hAnsi="Calibri Light"/>
          <w:sz w:val="22"/>
          <w:szCs w:val="22"/>
        </w:rPr>
        <w:t xml:space="preserve">s share information with Directors </w:t>
      </w:r>
    </w:p>
    <w:p w14:paraId="656640EF" w14:textId="77777777" w:rsidR="00EF07DB" w:rsidRPr="009A002A" w:rsidRDefault="00EF07DB" w:rsidP="002F7D1D">
      <w:pPr>
        <w:pStyle w:val="Level1"/>
        <w:numPr>
          <w:ilvl w:val="0"/>
          <w:numId w:val="6"/>
        </w:numPr>
        <w:tabs>
          <w:tab w:val="left" w:pos="-1440"/>
        </w:tabs>
        <w:outlineLvl w:val="9"/>
        <w:rPr>
          <w:rFonts w:ascii="Calibri Light" w:hAnsi="Calibri Light"/>
          <w:sz w:val="22"/>
          <w:szCs w:val="22"/>
        </w:rPr>
      </w:pPr>
      <w:r w:rsidRPr="009A002A">
        <w:rPr>
          <w:rFonts w:ascii="Calibri Light" w:hAnsi="Calibri Light"/>
          <w:sz w:val="22"/>
          <w:szCs w:val="22"/>
        </w:rPr>
        <w:t xml:space="preserve">Meeting additional needs and Inclusion issues are targeted each year through each respective school’s long-term goals and School Development Plan.  In-Service training and individual professional development </w:t>
      </w:r>
      <w:proofErr w:type="gramStart"/>
      <w:r w:rsidRPr="009A002A">
        <w:rPr>
          <w:rFonts w:ascii="Calibri Light" w:hAnsi="Calibri Light"/>
          <w:sz w:val="22"/>
          <w:szCs w:val="22"/>
        </w:rPr>
        <w:t>is</w:t>
      </w:r>
      <w:proofErr w:type="gramEnd"/>
      <w:r w:rsidRPr="009A002A">
        <w:rPr>
          <w:rFonts w:ascii="Calibri Light" w:hAnsi="Calibri Light"/>
          <w:sz w:val="22"/>
          <w:szCs w:val="22"/>
        </w:rPr>
        <w:t xml:space="preserve"> arranged and matched to these targets.</w:t>
      </w:r>
    </w:p>
    <w:p w14:paraId="1ED5F801" w14:textId="77777777" w:rsidR="00EF07DB" w:rsidRPr="009A002A" w:rsidRDefault="00EF07DB" w:rsidP="002F7D1D">
      <w:pPr>
        <w:pStyle w:val="Level1"/>
        <w:numPr>
          <w:ilvl w:val="0"/>
          <w:numId w:val="7"/>
        </w:numPr>
        <w:tabs>
          <w:tab w:val="left" w:pos="-1440"/>
        </w:tabs>
        <w:outlineLvl w:val="9"/>
        <w:rPr>
          <w:rFonts w:ascii="Calibri Light" w:hAnsi="Calibri Light"/>
          <w:sz w:val="22"/>
          <w:szCs w:val="22"/>
        </w:rPr>
      </w:pPr>
      <w:r w:rsidRPr="009A002A">
        <w:rPr>
          <w:rFonts w:ascii="Calibri Light" w:hAnsi="Calibri Light"/>
          <w:sz w:val="22"/>
          <w:szCs w:val="22"/>
        </w:rPr>
        <w:t>In-house additional needs and Inclusion training is provided through staff meetings by the SENDCOs.</w:t>
      </w:r>
    </w:p>
    <w:p w14:paraId="1197F66A" w14:textId="77777777" w:rsidR="00EF07DB" w:rsidRPr="009A002A" w:rsidRDefault="002F7D1D" w:rsidP="002F7D1D">
      <w:pPr>
        <w:pStyle w:val="Level1"/>
        <w:numPr>
          <w:ilvl w:val="0"/>
          <w:numId w:val="7"/>
        </w:numPr>
        <w:tabs>
          <w:tab w:val="left" w:pos="-1440"/>
        </w:tabs>
        <w:outlineLvl w:val="9"/>
        <w:rPr>
          <w:rFonts w:ascii="Calibri Light" w:hAnsi="Calibri Light"/>
          <w:sz w:val="22"/>
          <w:szCs w:val="22"/>
        </w:rPr>
      </w:pPr>
      <w:r w:rsidRPr="009A002A">
        <w:rPr>
          <w:rFonts w:ascii="Calibri Light" w:hAnsi="Calibri Light"/>
          <w:sz w:val="22"/>
          <w:szCs w:val="22"/>
        </w:rPr>
        <w:t>All staff</w:t>
      </w:r>
      <w:r w:rsidR="003F5580" w:rsidRPr="009A002A">
        <w:rPr>
          <w:rFonts w:ascii="Calibri Light" w:hAnsi="Calibri Light"/>
          <w:sz w:val="22"/>
          <w:szCs w:val="22"/>
        </w:rPr>
        <w:t xml:space="preserve"> </w:t>
      </w:r>
      <w:r w:rsidR="00EF07DB" w:rsidRPr="009A002A">
        <w:rPr>
          <w:rFonts w:ascii="Calibri Light" w:hAnsi="Calibri Light"/>
          <w:sz w:val="22"/>
          <w:szCs w:val="22"/>
        </w:rPr>
        <w:t>have access to professional development opportunities and are able to apply for additional needs or Inclusion training where a need is identified either at an individual pupil or whole class level.</w:t>
      </w:r>
    </w:p>
    <w:p w14:paraId="0DD4EEE4" w14:textId="77777777" w:rsidR="00EF07DB" w:rsidRPr="009A002A" w:rsidRDefault="003F5580" w:rsidP="002F7D1D">
      <w:pPr>
        <w:pStyle w:val="Level1"/>
        <w:numPr>
          <w:ilvl w:val="0"/>
          <w:numId w:val="7"/>
        </w:numPr>
        <w:tabs>
          <w:tab w:val="left" w:pos="-1440"/>
        </w:tabs>
        <w:outlineLvl w:val="9"/>
        <w:rPr>
          <w:rFonts w:ascii="Calibri Light" w:hAnsi="Calibri Light"/>
          <w:sz w:val="22"/>
          <w:szCs w:val="22"/>
        </w:rPr>
      </w:pPr>
      <w:r w:rsidRPr="009A002A">
        <w:rPr>
          <w:rFonts w:ascii="Calibri Light" w:hAnsi="Calibri Light"/>
          <w:sz w:val="22"/>
          <w:szCs w:val="22"/>
        </w:rPr>
        <w:t xml:space="preserve">Support </w:t>
      </w:r>
      <w:r w:rsidR="00EF07DB" w:rsidRPr="009A002A">
        <w:rPr>
          <w:rFonts w:ascii="Calibri Light" w:hAnsi="Calibri Light"/>
          <w:sz w:val="22"/>
          <w:szCs w:val="22"/>
        </w:rPr>
        <w:t>staff are encouraged to extend their own professional development and each school’s own SLT will ensure tailor-made training where this is appropriate.</w:t>
      </w:r>
    </w:p>
    <w:p w14:paraId="3CDD6503" w14:textId="77777777" w:rsidR="00F41098" w:rsidRDefault="00F41098" w:rsidP="002F7D1D">
      <w:pPr>
        <w:rPr>
          <w:rFonts w:ascii="Calibri Light" w:hAnsi="Calibri Light"/>
          <w:b/>
          <w:sz w:val="22"/>
          <w:szCs w:val="22"/>
        </w:rPr>
      </w:pPr>
    </w:p>
    <w:p w14:paraId="1479092C" w14:textId="77777777" w:rsidR="00EF07DB" w:rsidRPr="009A002A" w:rsidRDefault="00EF07DB" w:rsidP="002F7D1D">
      <w:pPr>
        <w:rPr>
          <w:rFonts w:ascii="Calibri Light" w:hAnsi="Calibri Light"/>
          <w:b/>
          <w:sz w:val="22"/>
          <w:szCs w:val="22"/>
        </w:rPr>
      </w:pPr>
      <w:r w:rsidRPr="009A002A">
        <w:rPr>
          <w:rFonts w:ascii="Calibri Light" w:hAnsi="Calibri Light"/>
          <w:b/>
          <w:sz w:val="22"/>
          <w:szCs w:val="22"/>
        </w:rPr>
        <w:t>Allocation of Resources to and amongst Pupils</w:t>
      </w:r>
    </w:p>
    <w:p w14:paraId="026191BD" w14:textId="77777777" w:rsidR="00EF07DB" w:rsidRPr="009A002A" w:rsidRDefault="00EF07DB" w:rsidP="002F7D1D">
      <w:pPr>
        <w:ind w:left="360"/>
        <w:rPr>
          <w:rFonts w:ascii="Calibri Light" w:hAnsi="Calibri Light"/>
          <w:b/>
          <w:sz w:val="22"/>
          <w:szCs w:val="22"/>
        </w:rPr>
      </w:pPr>
    </w:p>
    <w:p w14:paraId="7420AE56" w14:textId="77777777" w:rsidR="00EF07DB" w:rsidRPr="009A002A" w:rsidRDefault="00EF07DB" w:rsidP="002F7D1D">
      <w:pPr>
        <w:numPr>
          <w:ilvl w:val="0"/>
          <w:numId w:val="7"/>
        </w:numPr>
        <w:rPr>
          <w:rFonts w:ascii="Calibri Light" w:hAnsi="Calibri Light"/>
          <w:sz w:val="22"/>
          <w:szCs w:val="22"/>
        </w:rPr>
      </w:pPr>
      <w:r w:rsidRPr="009A002A">
        <w:rPr>
          <w:rFonts w:ascii="Calibri Light" w:hAnsi="Calibri Light"/>
          <w:sz w:val="22"/>
          <w:szCs w:val="22"/>
        </w:rPr>
        <w:t>All resources are allocated by the SENDCo and the SLT to best support the needs of all pupils.</w:t>
      </w:r>
    </w:p>
    <w:p w14:paraId="24CD1FAB" w14:textId="77777777" w:rsidR="00D90064" w:rsidRDefault="00D90064" w:rsidP="002F7D1D">
      <w:pPr>
        <w:rPr>
          <w:rFonts w:ascii="Calibri Light" w:hAnsi="Calibri Light"/>
          <w:b/>
          <w:sz w:val="22"/>
          <w:szCs w:val="22"/>
          <w:u w:val="single"/>
        </w:rPr>
      </w:pPr>
    </w:p>
    <w:sectPr w:rsidR="00D90064" w:rsidSect="002F7D1D">
      <w:footerReference w:type="default" r:id="rId12"/>
      <w:pgSz w:w="12240" w:h="15840"/>
      <w:pgMar w:top="993"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965F" w14:textId="77777777" w:rsidR="00DC1FA4" w:rsidRDefault="00DC1FA4" w:rsidP="00EF07DB">
      <w:r>
        <w:separator/>
      </w:r>
    </w:p>
  </w:endnote>
  <w:endnote w:type="continuationSeparator" w:id="0">
    <w:p w14:paraId="6377144B" w14:textId="77777777" w:rsidR="00DC1FA4" w:rsidRDefault="00DC1FA4" w:rsidP="00EF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BA68" w14:textId="77777777" w:rsidR="00EF07DB" w:rsidRDefault="00EF07DB">
    <w:pPr>
      <w:pStyle w:val="Footer"/>
      <w:jc w:val="right"/>
    </w:pPr>
    <w:r>
      <w:fldChar w:fldCharType="begin"/>
    </w:r>
    <w:r>
      <w:instrText xml:space="preserve"> PAGE   \* MERGEFORMAT </w:instrText>
    </w:r>
    <w:r>
      <w:fldChar w:fldCharType="separate"/>
    </w:r>
    <w:r w:rsidR="006669F3">
      <w:rPr>
        <w:noProof/>
      </w:rPr>
      <w:t>2</w:t>
    </w:r>
    <w:r>
      <w:rPr>
        <w:noProof/>
      </w:rPr>
      <w:fldChar w:fldCharType="end"/>
    </w:r>
  </w:p>
  <w:p w14:paraId="050EF5C9" w14:textId="77777777" w:rsidR="00EF07DB" w:rsidRDefault="00EF0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8535C" w14:textId="77777777" w:rsidR="00DC1FA4" w:rsidRDefault="00DC1FA4" w:rsidP="00EF07DB">
      <w:r>
        <w:separator/>
      </w:r>
    </w:p>
  </w:footnote>
  <w:footnote w:type="continuationSeparator" w:id="0">
    <w:p w14:paraId="06F8B03C" w14:textId="77777777" w:rsidR="00DC1FA4" w:rsidRDefault="00DC1FA4" w:rsidP="00EF0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CB20D5D"/>
    <w:multiLevelType w:val="hybridMultilevel"/>
    <w:tmpl w:val="38521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584CCD"/>
    <w:multiLevelType w:val="hybridMultilevel"/>
    <w:tmpl w:val="545A6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B1F22"/>
    <w:multiLevelType w:val="hybridMultilevel"/>
    <w:tmpl w:val="FF2CD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FD222F"/>
    <w:multiLevelType w:val="hybridMultilevel"/>
    <w:tmpl w:val="16041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B531F51"/>
    <w:multiLevelType w:val="hybridMultilevel"/>
    <w:tmpl w:val="12EC69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E5A5E"/>
    <w:multiLevelType w:val="hybridMultilevel"/>
    <w:tmpl w:val="09F08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F53CC"/>
    <w:multiLevelType w:val="hybridMultilevel"/>
    <w:tmpl w:val="DC7A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44CA5"/>
    <w:multiLevelType w:val="hybridMultilevel"/>
    <w:tmpl w:val="23001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6E87839"/>
    <w:multiLevelType w:val="hybridMultilevel"/>
    <w:tmpl w:val="F33E2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39289D"/>
    <w:multiLevelType w:val="hybridMultilevel"/>
    <w:tmpl w:val="7DC0B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7"/>
  </w:num>
  <w:num w:numId="4">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num>
  <w:num w:numId="6">
    <w:abstractNumId w:val="9"/>
  </w:num>
  <w:num w:numId="7">
    <w:abstractNumId w:val="2"/>
  </w:num>
  <w:num w:numId="8">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9">
    <w:abstractNumId w:val="6"/>
  </w:num>
  <w:num w:numId="10">
    <w:abstractNumId w:val="5"/>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59"/>
    <w:rsid w:val="00007BC2"/>
    <w:rsid w:val="00010FBE"/>
    <w:rsid w:val="00025A85"/>
    <w:rsid w:val="00037916"/>
    <w:rsid w:val="000578F0"/>
    <w:rsid w:val="000955DE"/>
    <w:rsid w:val="000E0209"/>
    <w:rsid w:val="000F66F7"/>
    <w:rsid w:val="0011068A"/>
    <w:rsid w:val="00114396"/>
    <w:rsid w:val="00144BAD"/>
    <w:rsid w:val="00166850"/>
    <w:rsid w:val="00172764"/>
    <w:rsid w:val="0018642C"/>
    <w:rsid w:val="001865D0"/>
    <w:rsid w:val="001A0B20"/>
    <w:rsid w:val="001C60EF"/>
    <w:rsid w:val="001F6459"/>
    <w:rsid w:val="00206D7F"/>
    <w:rsid w:val="00213396"/>
    <w:rsid w:val="002135A1"/>
    <w:rsid w:val="00214260"/>
    <w:rsid w:val="00215A08"/>
    <w:rsid w:val="00225047"/>
    <w:rsid w:val="00244CE7"/>
    <w:rsid w:val="00296DB9"/>
    <w:rsid w:val="002979C4"/>
    <w:rsid w:val="002A398D"/>
    <w:rsid w:val="002C248D"/>
    <w:rsid w:val="002F7D1D"/>
    <w:rsid w:val="003035F6"/>
    <w:rsid w:val="003211ED"/>
    <w:rsid w:val="00325C9C"/>
    <w:rsid w:val="003733E7"/>
    <w:rsid w:val="003B140B"/>
    <w:rsid w:val="003D5C9B"/>
    <w:rsid w:val="003E20A8"/>
    <w:rsid w:val="003E29D7"/>
    <w:rsid w:val="003F5580"/>
    <w:rsid w:val="003F5C25"/>
    <w:rsid w:val="0041502C"/>
    <w:rsid w:val="00437C7B"/>
    <w:rsid w:val="004772CE"/>
    <w:rsid w:val="004C20CB"/>
    <w:rsid w:val="004D4202"/>
    <w:rsid w:val="004F5922"/>
    <w:rsid w:val="00524E21"/>
    <w:rsid w:val="00532AEC"/>
    <w:rsid w:val="00553BAE"/>
    <w:rsid w:val="00570061"/>
    <w:rsid w:val="00573009"/>
    <w:rsid w:val="005B652A"/>
    <w:rsid w:val="005E787C"/>
    <w:rsid w:val="005E7EAD"/>
    <w:rsid w:val="0061004B"/>
    <w:rsid w:val="00646664"/>
    <w:rsid w:val="00646E17"/>
    <w:rsid w:val="00655928"/>
    <w:rsid w:val="006631A0"/>
    <w:rsid w:val="006669F3"/>
    <w:rsid w:val="00672D3C"/>
    <w:rsid w:val="00695C6A"/>
    <w:rsid w:val="006E27FD"/>
    <w:rsid w:val="006E42F5"/>
    <w:rsid w:val="00707AF7"/>
    <w:rsid w:val="0071307E"/>
    <w:rsid w:val="00715708"/>
    <w:rsid w:val="00720C0E"/>
    <w:rsid w:val="00775AFE"/>
    <w:rsid w:val="00776ADC"/>
    <w:rsid w:val="0078461D"/>
    <w:rsid w:val="0078606C"/>
    <w:rsid w:val="007A036A"/>
    <w:rsid w:val="007B79E9"/>
    <w:rsid w:val="007C2B4F"/>
    <w:rsid w:val="007D46C8"/>
    <w:rsid w:val="00807C0E"/>
    <w:rsid w:val="00812A7E"/>
    <w:rsid w:val="00815278"/>
    <w:rsid w:val="00820F8C"/>
    <w:rsid w:val="008316D8"/>
    <w:rsid w:val="00841E69"/>
    <w:rsid w:val="00871B63"/>
    <w:rsid w:val="00876F34"/>
    <w:rsid w:val="00881556"/>
    <w:rsid w:val="0089447E"/>
    <w:rsid w:val="008B5FCF"/>
    <w:rsid w:val="008C2A58"/>
    <w:rsid w:val="00931572"/>
    <w:rsid w:val="00937C70"/>
    <w:rsid w:val="00977858"/>
    <w:rsid w:val="009839B5"/>
    <w:rsid w:val="00994219"/>
    <w:rsid w:val="009A002A"/>
    <w:rsid w:val="009A5430"/>
    <w:rsid w:val="009A64AC"/>
    <w:rsid w:val="009F5820"/>
    <w:rsid w:val="00A24BFA"/>
    <w:rsid w:val="00A3000C"/>
    <w:rsid w:val="00A64D04"/>
    <w:rsid w:val="00A65EA4"/>
    <w:rsid w:val="00A82C85"/>
    <w:rsid w:val="00A95C79"/>
    <w:rsid w:val="00AC040B"/>
    <w:rsid w:val="00AC4727"/>
    <w:rsid w:val="00AE5A04"/>
    <w:rsid w:val="00AE7A84"/>
    <w:rsid w:val="00AF6FE7"/>
    <w:rsid w:val="00AF7F75"/>
    <w:rsid w:val="00B01CC2"/>
    <w:rsid w:val="00B258C2"/>
    <w:rsid w:val="00B5080C"/>
    <w:rsid w:val="00B64091"/>
    <w:rsid w:val="00B64D60"/>
    <w:rsid w:val="00B761DC"/>
    <w:rsid w:val="00B84FEB"/>
    <w:rsid w:val="00B91059"/>
    <w:rsid w:val="00BB0788"/>
    <w:rsid w:val="00BB45D0"/>
    <w:rsid w:val="00BD4013"/>
    <w:rsid w:val="00BE2EE3"/>
    <w:rsid w:val="00C304AB"/>
    <w:rsid w:val="00C325F3"/>
    <w:rsid w:val="00C54889"/>
    <w:rsid w:val="00C70F9E"/>
    <w:rsid w:val="00C855EA"/>
    <w:rsid w:val="00CB0C66"/>
    <w:rsid w:val="00CD715B"/>
    <w:rsid w:val="00D0197F"/>
    <w:rsid w:val="00D14F6C"/>
    <w:rsid w:val="00D44B9B"/>
    <w:rsid w:val="00D90064"/>
    <w:rsid w:val="00D94FA0"/>
    <w:rsid w:val="00DB68D3"/>
    <w:rsid w:val="00DC1FA4"/>
    <w:rsid w:val="00DF7792"/>
    <w:rsid w:val="00E43822"/>
    <w:rsid w:val="00E86DC8"/>
    <w:rsid w:val="00EF07DB"/>
    <w:rsid w:val="00F020CC"/>
    <w:rsid w:val="00F223E2"/>
    <w:rsid w:val="00F3275E"/>
    <w:rsid w:val="00F41098"/>
    <w:rsid w:val="00F4669E"/>
    <w:rsid w:val="00F90FE9"/>
    <w:rsid w:val="00F94FD9"/>
    <w:rsid w:val="00FB6611"/>
    <w:rsid w:val="00FD1101"/>
    <w:rsid w:val="00FD5C3A"/>
    <w:rsid w:val="00FF0170"/>
    <w:rsid w:val="00FF0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2B4BA"/>
  <w15:chartTrackingRefBased/>
  <w15:docId w15:val="{6D07239C-E9EA-4DB5-8790-0B64FF8F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0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7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035F6"/>
    <w:rPr>
      <w:rFonts w:ascii="Tahoma" w:hAnsi="Tahoma" w:cs="Tahoma"/>
      <w:sz w:val="16"/>
      <w:szCs w:val="16"/>
    </w:rPr>
  </w:style>
  <w:style w:type="character" w:customStyle="1" w:styleId="BalloonTextChar">
    <w:name w:val="Balloon Text Char"/>
    <w:link w:val="BalloonText"/>
    <w:rsid w:val="003035F6"/>
    <w:rPr>
      <w:rFonts w:ascii="Tahoma" w:hAnsi="Tahoma" w:cs="Tahoma"/>
      <w:sz w:val="16"/>
      <w:szCs w:val="16"/>
      <w:lang w:val="en-US" w:eastAsia="en-US"/>
    </w:rPr>
  </w:style>
  <w:style w:type="paragraph" w:customStyle="1" w:styleId="aLCPBodytext">
    <w:name w:val="a LCP Body text"/>
    <w:autoRedefine/>
    <w:rsid w:val="003035F6"/>
    <w:pPr>
      <w:jc w:val="center"/>
    </w:pPr>
    <w:rPr>
      <w:rFonts w:ascii="Arial" w:hAnsi="Arial"/>
      <w:sz w:val="28"/>
      <w:szCs w:val="28"/>
      <w:u w:val="single"/>
      <w:lang w:eastAsia="en-US"/>
    </w:rPr>
  </w:style>
  <w:style w:type="paragraph" w:customStyle="1" w:styleId="Default">
    <w:name w:val="Default"/>
    <w:rsid w:val="003035F6"/>
    <w:pPr>
      <w:autoSpaceDE w:val="0"/>
      <w:autoSpaceDN w:val="0"/>
      <w:adjustRightInd w:val="0"/>
    </w:pPr>
    <w:rPr>
      <w:rFonts w:ascii="Arial" w:hAnsi="Arial" w:cs="Arial"/>
      <w:color w:val="000000"/>
      <w:sz w:val="24"/>
      <w:szCs w:val="24"/>
    </w:rPr>
  </w:style>
  <w:style w:type="paragraph" w:customStyle="1" w:styleId="a">
    <w:name w:val="_"/>
    <w:basedOn w:val="Normal"/>
    <w:rsid w:val="003035F6"/>
    <w:pPr>
      <w:widowControl w:val="0"/>
      <w:ind w:left="720" w:hanging="720"/>
    </w:pPr>
    <w:rPr>
      <w:rFonts w:ascii="Arial" w:hAnsi="Arial"/>
      <w:snapToGrid w:val="0"/>
      <w:szCs w:val="20"/>
    </w:rPr>
  </w:style>
  <w:style w:type="paragraph" w:customStyle="1" w:styleId="Level1">
    <w:name w:val="Level 1"/>
    <w:basedOn w:val="Normal"/>
    <w:rsid w:val="003035F6"/>
    <w:pPr>
      <w:widowControl w:val="0"/>
      <w:numPr>
        <w:numId w:val="4"/>
      </w:numPr>
      <w:ind w:left="720" w:hanging="720"/>
      <w:outlineLvl w:val="0"/>
    </w:pPr>
    <w:rPr>
      <w:rFonts w:ascii="Arial" w:hAnsi="Arial"/>
      <w:snapToGrid w:val="0"/>
      <w:szCs w:val="20"/>
    </w:rPr>
  </w:style>
  <w:style w:type="character" w:styleId="Hyperlink">
    <w:name w:val="Hyperlink"/>
    <w:rsid w:val="00EF07DB"/>
    <w:rPr>
      <w:color w:val="0000FF"/>
      <w:u w:val="single"/>
    </w:rPr>
  </w:style>
  <w:style w:type="paragraph" w:styleId="Header">
    <w:name w:val="header"/>
    <w:basedOn w:val="Normal"/>
    <w:link w:val="HeaderChar"/>
    <w:rsid w:val="00EF07DB"/>
    <w:pPr>
      <w:tabs>
        <w:tab w:val="center" w:pos="4513"/>
        <w:tab w:val="right" w:pos="9026"/>
      </w:tabs>
    </w:pPr>
  </w:style>
  <w:style w:type="character" w:customStyle="1" w:styleId="HeaderChar">
    <w:name w:val="Header Char"/>
    <w:link w:val="Header"/>
    <w:rsid w:val="00EF07DB"/>
    <w:rPr>
      <w:sz w:val="24"/>
      <w:szCs w:val="24"/>
      <w:lang w:val="en-US" w:eastAsia="en-US"/>
    </w:rPr>
  </w:style>
  <w:style w:type="paragraph" w:styleId="Footer">
    <w:name w:val="footer"/>
    <w:basedOn w:val="Normal"/>
    <w:link w:val="FooterChar"/>
    <w:uiPriority w:val="99"/>
    <w:rsid w:val="00EF07DB"/>
    <w:pPr>
      <w:tabs>
        <w:tab w:val="center" w:pos="4513"/>
        <w:tab w:val="right" w:pos="9026"/>
      </w:tabs>
    </w:pPr>
  </w:style>
  <w:style w:type="character" w:customStyle="1" w:styleId="FooterChar">
    <w:name w:val="Footer Char"/>
    <w:link w:val="Footer"/>
    <w:uiPriority w:val="99"/>
    <w:rsid w:val="00EF07DB"/>
    <w:rPr>
      <w:sz w:val="24"/>
      <w:szCs w:val="24"/>
      <w:lang w:val="en-US" w:eastAsia="en-US"/>
    </w:rPr>
  </w:style>
  <w:style w:type="paragraph" w:styleId="ListParagraph">
    <w:name w:val="List Paragraph"/>
    <w:basedOn w:val="Normal"/>
    <w:uiPriority w:val="34"/>
    <w:qFormat/>
    <w:rsid w:val="0011068A"/>
    <w:pPr>
      <w:ind w:left="720"/>
    </w:pPr>
  </w:style>
  <w:style w:type="character" w:styleId="CommentReference">
    <w:name w:val="annotation reference"/>
    <w:rsid w:val="002F7D1D"/>
    <w:rPr>
      <w:sz w:val="16"/>
      <w:szCs w:val="16"/>
    </w:rPr>
  </w:style>
  <w:style w:type="paragraph" w:styleId="CommentText">
    <w:name w:val="annotation text"/>
    <w:basedOn w:val="Normal"/>
    <w:link w:val="CommentTextChar"/>
    <w:rsid w:val="002F7D1D"/>
    <w:rPr>
      <w:sz w:val="20"/>
      <w:szCs w:val="20"/>
    </w:rPr>
  </w:style>
  <w:style w:type="character" w:customStyle="1" w:styleId="CommentTextChar">
    <w:name w:val="Comment Text Char"/>
    <w:link w:val="CommentText"/>
    <w:rsid w:val="002F7D1D"/>
    <w:rPr>
      <w:lang w:val="en-US" w:eastAsia="en-US"/>
    </w:rPr>
  </w:style>
  <w:style w:type="paragraph" w:styleId="CommentSubject">
    <w:name w:val="annotation subject"/>
    <w:basedOn w:val="CommentText"/>
    <w:next w:val="CommentText"/>
    <w:link w:val="CommentSubjectChar"/>
    <w:rsid w:val="002F7D1D"/>
    <w:rPr>
      <w:b/>
      <w:bCs/>
    </w:rPr>
  </w:style>
  <w:style w:type="character" w:customStyle="1" w:styleId="CommentSubjectChar">
    <w:name w:val="Comment Subject Char"/>
    <w:link w:val="CommentSubject"/>
    <w:rsid w:val="002F7D1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pcf.co.uk/" TargetMode="External"/><Relationship Id="rId5" Type="http://schemas.openxmlformats.org/officeDocument/2006/relationships/webSettings" Target="webSettings.xml"/><Relationship Id="rId10" Type="http://schemas.openxmlformats.org/officeDocument/2006/relationships/hyperlink" Target="https://localoffer.bedford.gov.uk/kb5/bedford/directory/home.pag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A81BB-4522-4048-8A4D-0839E52AF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 Francis of Assisi Academy Trust</vt:lpstr>
    </vt:vector>
  </TitlesOfParts>
  <Company>St John Rigby Lower</Company>
  <LinksUpToDate>false</LinksUpToDate>
  <CharactersWithSpaces>15281</CharactersWithSpaces>
  <SharedDoc>false</SharedDoc>
  <HLinks>
    <vt:vector size="6" baseType="variant">
      <vt:variant>
        <vt:i4>5898335</vt:i4>
      </vt:variant>
      <vt:variant>
        <vt:i4>0</vt:i4>
      </vt:variant>
      <vt:variant>
        <vt:i4>0</vt:i4>
      </vt:variant>
      <vt:variant>
        <vt:i4>5</vt:i4>
      </vt:variant>
      <vt:variant>
        <vt:lpwstr>https://sendguide.bedford.gov.uk/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Francis of Assisi Academy Trust</dc:title>
  <dc:subject/>
  <dc:creator>avecchio</dc:creator>
  <cp:keywords/>
  <cp:lastModifiedBy>Gemma Otter [SJSG-BEDS]</cp:lastModifiedBy>
  <cp:revision>2</cp:revision>
  <cp:lastPrinted>2023-10-16T16:59:00Z</cp:lastPrinted>
  <dcterms:created xsi:type="dcterms:W3CDTF">2023-10-16T17:05:00Z</dcterms:created>
  <dcterms:modified xsi:type="dcterms:W3CDTF">2023-10-16T17:05:00Z</dcterms:modified>
</cp:coreProperties>
</file>